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A2" w:rsidRPr="00F61865" w:rsidRDefault="00CC74A2" w:rsidP="00CC74A2">
      <w:pPr>
        <w:autoSpaceDE w:val="0"/>
        <w:autoSpaceDN w:val="0"/>
        <w:adjustRightInd w:val="0"/>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r w:rsidRPr="00F61865">
        <w:rPr>
          <w:rFonts w:ascii="Times New Roman" w:hAnsi="Times New Roman"/>
          <w:noProof/>
          <w:sz w:val="24"/>
          <w:szCs w:val="24"/>
        </w:rPr>
        <w:drawing>
          <wp:inline distT="0" distB="0" distL="0" distR="0">
            <wp:extent cx="1041400" cy="1079500"/>
            <wp:effectExtent l="0" t="0" r="0" b="0"/>
            <wp:docPr id="8" name="图片 8" descr="馆标定稿-100-实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馆标定稿-100-实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079500"/>
                    </a:xfrm>
                    <a:prstGeom prst="rect">
                      <a:avLst/>
                    </a:prstGeom>
                    <a:noFill/>
                    <a:ln>
                      <a:noFill/>
                    </a:ln>
                  </pic:spPr>
                </pic:pic>
              </a:graphicData>
            </a:graphic>
          </wp:inline>
        </w:drawing>
      </w:r>
    </w:p>
    <w:p w:rsidR="00CC74A2" w:rsidRPr="00F61865" w:rsidRDefault="00CC74A2" w:rsidP="00CC74A2">
      <w:pPr>
        <w:jc w:val="center"/>
        <w:rPr>
          <w:rFonts w:ascii="Times New Roman" w:eastAsia="华文新魏" w:hAnsi="Times New Roman"/>
          <w:b/>
          <w:color w:val="000000"/>
          <w:kern w:val="0"/>
          <w:sz w:val="44"/>
          <w:szCs w:val="44"/>
        </w:rPr>
      </w:pPr>
      <w:r w:rsidRPr="00F61865">
        <w:rPr>
          <w:rFonts w:ascii="Times New Roman" w:eastAsia="华文新魏" w:hAnsi="Times New Roman"/>
          <w:b/>
          <w:color w:val="000000"/>
          <w:kern w:val="0"/>
          <w:sz w:val="44"/>
          <w:szCs w:val="44"/>
        </w:rPr>
        <w:t>国内外护理学专业课程设置与教材选用</w:t>
      </w:r>
    </w:p>
    <w:p w:rsidR="00CC74A2" w:rsidRPr="00F61865" w:rsidRDefault="00CC74A2" w:rsidP="00CC74A2">
      <w:pPr>
        <w:jc w:val="center"/>
        <w:rPr>
          <w:rFonts w:ascii="Times New Roman" w:eastAsia="黑体" w:hAnsi="Times New Roman"/>
          <w:sz w:val="32"/>
          <w:szCs w:val="32"/>
        </w:rPr>
      </w:pPr>
      <w:r w:rsidRPr="00F61865">
        <w:rPr>
          <w:rFonts w:ascii="Times New Roman" w:eastAsia="华文新魏" w:hAnsi="Times New Roman"/>
          <w:b/>
          <w:color w:val="000000"/>
          <w:kern w:val="0"/>
          <w:sz w:val="44"/>
          <w:szCs w:val="44"/>
        </w:rPr>
        <w:t>比较研究</w:t>
      </w:r>
    </w:p>
    <w:p w:rsidR="00CC74A2" w:rsidRPr="00F61865" w:rsidRDefault="00CC74A2" w:rsidP="00CC74A2">
      <w:pPr>
        <w:jc w:val="center"/>
        <w:rPr>
          <w:rFonts w:ascii="Times New Roman" w:eastAsia="黑体" w:hAnsi="Times New Roman"/>
          <w:sz w:val="44"/>
          <w:szCs w:val="44"/>
        </w:rPr>
      </w:pPr>
      <w:r w:rsidRPr="00F61865">
        <w:rPr>
          <w:rFonts w:ascii="Times New Roman" w:eastAsia="黑体" w:hAnsi="Times New Roman"/>
          <w:sz w:val="44"/>
          <w:szCs w:val="44"/>
        </w:rPr>
        <w:t>研</w:t>
      </w:r>
      <w:r w:rsidRPr="00F61865">
        <w:rPr>
          <w:rFonts w:ascii="Times New Roman" w:eastAsia="黑体" w:hAnsi="Times New Roman"/>
          <w:sz w:val="44"/>
          <w:szCs w:val="44"/>
        </w:rPr>
        <w:t xml:space="preserve"> </w:t>
      </w:r>
      <w:r w:rsidRPr="00F61865">
        <w:rPr>
          <w:rFonts w:ascii="Times New Roman" w:eastAsia="黑体" w:hAnsi="Times New Roman"/>
          <w:sz w:val="44"/>
          <w:szCs w:val="44"/>
        </w:rPr>
        <w:t>究</w:t>
      </w:r>
      <w:r w:rsidRPr="00F61865">
        <w:rPr>
          <w:rFonts w:ascii="Times New Roman" w:eastAsia="黑体" w:hAnsi="Times New Roman"/>
          <w:sz w:val="44"/>
          <w:szCs w:val="44"/>
        </w:rPr>
        <w:t xml:space="preserve"> </w:t>
      </w:r>
      <w:r w:rsidRPr="00F61865">
        <w:rPr>
          <w:rFonts w:ascii="Times New Roman" w:eastAsia="黑体" w:hAnsi="Times New Roman"/>
          <w:sz w:val="44"/>
          <w:szCs w:val="44"/>
        </w:rPr>
        <w:t>报</w:t>
      </w:r>
      <w:r w:rsidRPr="00F61865">
        <w:rPr>
          <w:rFonts w:ascii="Times New Roman" w:eastAsia="黑体" w:hAnsi="Times New Roman"/>
          <w:sz w:val="44"/>
          <w:szCs w:val="44"/>
        </w:rPr>
        <w:t xml:space="preserve"> </w:t>
      </w:r>
      <w:r w:rsidRPr="00F61865">
        <w:rPr>
          <w:rFonts w:ascii="Times New Roman" w:eastAsia="黑体" w:hAnsi="Times New Roman"/>
          <w:sz w:val="44"/>
          <w:szCs w:val="44"/>
        </w:rPr>
        <w:t>告</w:t>
      </w: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eastAsia="黑体" w:hAnsi="Times New Roman"/>
          <w:sz w:val="24"/>
          <w:szCs w:val="24"/>
        </w:rPr>
      </w:pPr>
      <w:r w:rsidRPr="00F61865">
        <w:rPr>
          <w:rFonts w:ascii="Times New Roman" w:eastAsia="黑体" w:hAnsi="Times New Roman"/>
          <w:sz w:val="24"/>
          <w:szCs w:val="24"/>
        </w:rPr>
        <w:t>教育部北京大学医学部外国教材中心</w:t>
      </w:r>
    </w:p>
    <w:p w:rsidR="00CC74A2" w:rsidRPr="00F61865" w:rsidRDefault="00CC74A2" w:rsidP="00CC74A2">
      <w:pPr>
        <w:jc w:val="center"/>
        <w:rPr>
          <w:rFonts w:ascii="Times New Roman" w:eastAsia="黑体" w:hAnsi="Times New Roman"/>
          <w:bCs/>
          <w:sz w:val="24"/>
          <w:szCs w:val="24"/>
        </w:rPr>
      </w:pPr>
      <w:r w:rsidRPr="00F61865">
        <w:rPr>
          <w:rFonts w:ascii="Times New Roman" w:eastAsia="黑体" w:hAnsi="Times New Roman"/>
          <w:bCs/>
          <w:sz w:val="24"/>
          <w:szCs w:val="24"/>
        </w:rPr>
        <w:t>北京大学护理学院</w:t>
      </w:r>
    </w:p>
    <w:p w:rsidR="00CC74A2" w:rsidRPr="00F61865" w:rsidRDefault="00CC74A2" w:rsidP="00CC74A2">
      <w:pPr>
        <w:jc w:val="center"/>
        <w:rPr>
          <w:rFonts w:ascii="Times New Roman" w:eastAsia="黑体" w:hAnsi="Times New Roman"/>
          <w:sz w:val="24"/>
          <w:szCs w:val="24"/>
        </w:rPr>
      </w:pPr>
      <w:r w:rsidRPr="00F61865">
        <w:rPr>
          <w:rFonts w:ascii="Times New Roman" w:eastAsia="黑体" w:hAnsi="Times New Roman"/>
          <w:sz w:val="24"/>
          <w:szCs w:val="24"/>
        </w:rPr>
        <w:t>2017</w:t>
      </w:r>
      <w:r w:rsidRPr="00F61865">
        <w:rPr>
          <w:rFonts w:ascii="Times New Roman" w:eastAsia="黑体" w:hAnsi="Times New Roman"/>
          <w:sz w:val="24"/>
          <w:szCs w:val="24"/>
        </w:rPr>
        <w:t>年</w:t>
      </w:r>
      <w:r w:rsidRPr="00F61865">
        <w:rPr>
          <w:rFonts w:ascii="Times New Roman" w:eastAsia="黑体" w:hAnsi="Times New Roman"/>
          <w:sz w:val="24"/>
          <w:szCs w:val="24"/>
        </w:rPr>
        <w:t>10</w:t>
      </w:r>
      <w:r w:rsidRPr="00F61865">
        <w:rPr>
          <w:rFonts w:ascii="Times New Roman" w:eastAsia="黑体" w:hAnsi="Times New Roman"/>
          <w:sz w:val="24"/>
          <w:szCs w:val="24"/>
        </w:rPr>
        <w:t>月</w:t>
      </w: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r w:rsidRPr="00F61865">
        <w:rPr>
          <w:rFonts w:ascii="Times New Roman" w:hAnsi="Times New Roman"/>
          <w:color w:val="000000"/>
          <w:kern w:val="0"/>
          <w:sz w:val="24"/>
          <w:szCs w:val="24"/>
        </w:rPr>
        <w:t>国内外护理学专业课程设置与教材选用比较研究项目</w:t>
      </w:r>
      <w:r w:rsidRPr="00F61865">
        <w:rPr>
          <w:rFonts w:ascii="Times New Roman" w:hAnsi="Times New Roman"/>
          <w:sz w:val="24"/>
          <w:szCs w:val="24"/>
        </w:rPr>
        <w:t>报告</w:t>
      </w:r>
    </w:p>
    <w:p w:rsidR="00CC74A2" w:rsidRPr="00F61865" w:rsidRDefault="00CC74A2" w:rsidP="00CC74A2">
      <w:pPr>
        <w:jc w:val="center"/>
        <w:rPr>
          <w:rFonts w:ascii="Times New Roman" w:hAnsi="Times New Roman"/>
          <w:sz w:val="24"/>
          <w:szCs w:val="24"/>
        </w:rPr>
      </w:pPr>
    </w:p>
    <w:p w:rsidR="00CC74A2" w:rsidRPr="00F61865" w:rsidRDefault="00CC74A2" w:rsidP="00CC74A2">
      <w:pPr>
        <w:jc w:val="center"/>
        <w:rPr>
          <w:rFonts w:ascii="Times New Roman" w:hAnsi="Times New Roman"/>
          <w:sz w:val="24"/>
          <w:szCs w:val="24"/>
        </w:rPr>
      </w:pPr>
    </w:p>
    <w:p w:rsidR="00CC74A2" w:rsidRPr="00F61865" w:rsidRDefault="00CC74A2" w:rsidP="00CC74A2">
      <w:pPr>
        <w:spacing w:line="360" w:lineRule="auto"/>
        <w:jc w:val="left"/>
        <w:rPr>
          <w:rFonts w:ascii="Times New Roman" w:hAnsi="Times New Roman"/>
          <w:sz w:val="24"/>
          <w:szCs w:val="24"/>
        </w:rPr>
      </w:pPr>
      <w:r w:rsidRPr="00F61865">
        <w:rPr>
          <w:rFonts w:ascii="Times New Roman" w:hAnsi="Times New Roman"/>
          <w:sz w:val="24"/>
          <w:szCs w:val="24"/>
        </w:rPr>
        <w:t>编委会成员</w:t>
      </w:r>
    </w:p>
    <w:p w:rsidR="00CC74A2" w:rsidRPr="00F61865" w:rsidRDefault="00CC74A2" w:rsidP="00CC74A2">
      <w:pPr>
        <w:spacing w:line="360" w:lineRule="auto"/>
        <w:ind w:firstLine="465"/>
        <w:jc w:val="left"/>
        <w:rPr>
          <w:rFonts w:ascii="Times New Roman" w:hAnsi="Times New Roman"/>
          <w:sz w:val="24"/>
          <w:szCs w:val="24"/>
        </w:rPr>
      </w:pPr>
      <w:r w:rsidRPr="00F61865">
        <w:rPr>
          <w:rFonts w:ascii="Times New Roman" w:hAnsi="Times New Roman"/>
          <w:sz w:val="24"/>
          <w:szCs w:val="24"/>
        </w:rPr>
        <w:t>陆虹</w:t>
      </w:r>
      <w:r w:rsidRPr="00F61865">
        <w:rPr>
          <w:rFonts w:ascii="Times New Roman" w:hAnsi="Times New Roman"/>
          <w:sz w:val="24"/>
          <w:szCs w:val="24"/>
        </w:rPr>
        <w:t xml:space="preserve">     </w:t>
      </w:r>
      <w:r w:rsidRPr="00F61865">
        <w:rPr>
          <w:rFonts w:ascii="Times New Roman" w:hAnsi="Times New Roman"/>
          <w:sz w:val="24"/>
          <w:szCs w:val="24"/>
        </w:rPr>
        <w:t>北京大学护理学院</w:t>
      </w:r>
    </w:p>
    <w:p w:rsidR="00CC74A2" w:rsidRDefault="00CC74A2" w:rsidP="00CC74A2">
      <w:pPr>
        <w:spacing w:line="360" w:lineRule="auto"/>
        <w:ind w:firstLine="465"/>
        <w:jc w:val="left"/>
        <w:rPr>
          <w:rFonts w:ascii="Times New Roman" w:hAnsi="Times New Roman"/>
          <w:sz w:val="24"/>
          <w:szCs w:val="24"/>
        </w:rPr>
      </w:pPr>
      <w:r w:rsidRPr="00F61865">
        <w:rPr>
          <w:rFonts w:ascii="Times New Roman" w:hAnsi="Times New Roman"/>
          <w:sz w:val="24"/>
          <w:szCs w:val="24"/>
        </w:rPr>
        <w:t>谢志耘</w:t>
      </w:r>
      <w:r w:rsidRPr="00F61865">
        <w:rPr>
          <w:rFonts w:ascii="Times New Roman" w:hAnsi="Times New Roman"/>
          <w:sz w:val="24"/>
          <w:szCs w:val="24"/>
        </w:rPr>
        <w:t xml:space="preserve">   </w:t>
      </w:r>
      <w:r w:rsidRPr="00F61865">
        <w:rPr>
          <w:rFonts w:ascii="Times New Roman" w:hAnsi="Times New Roman"/>
          <w:sz w:val="24"/>
          <w:szCs w:val="24"/>
        </w:rPr>
        <w:t>教育部北京大学医学部外国教材中心</w:t>
      </w:r>
    </w:p>
    <w:p w:rsidR="00CC74A2" w:rsidRDefault="00CC74A2" w:rsidP="00CC74A2">
      <w:pPr>
        <w:spacing w:line="360" w:lineRule="auto"/>
        <w:ind w:firstLine="465"/>
        <w:jc w:val="left"/>
        <w:rPr>
          <w:rFonts w:ascii="Times New Roman" w:hAnsi="Times New Roman"/>
          <w:sz w:val="24"/>
          <w:szCs w:val="24"/>
        </w:rPr>
      </w:pPr>
      <w:r>
        <w:rPr>
          <w:rFonts w:ascii="Times New Roman" w:hAnsi="Times New Roman" w:hint="eastAsia"/>
          <w:sz w:val="24"/>
          <w:szCs w:val="24"/>
        </w:rPr>
        <w:t>王金玲</w:t>
      </w:r>
      <w:r w:rsidRPr="00F61865">
        <w:rPr>
          <w:rFonts w:ascii="Times New Roman" w:hAnsi="Times New Roman"/>
          <w:sz w:val="24"/>
          <w:szCs w:val="24"/>
        </w:rPr>
        <w:t xml:space="preserve">   </w:t>
      </w:r>
      <w:r w:rsidRPr="00F61865">
        <w:rPr>
          <w:rFonts w:ascii="Times New Roman" w:hAnsi="Times New Roman"/>
          <w:sz w:val="24"/>
          <w:szCs w:val="24"/>
        </w:rPr>
        <w:t>教育部北京大学医学部外国教材中心</w:t>
      </w:r>
    </w:p>
    <w:p w:rsidR="00CC74A2" w:rsidRPr="00F61865" w:rsidRDefault="00CC74A2" w:rsidP="00CC74A2">
      <w:pPr>
        <w:spacing w:line="360" w:lineRule="auto"/>
        <w:ind w:firstLine="465"/>
        <w:jc w:val="left"/>
        <w:rPr>
          <w:rFonts w:ascii="Times New Roman" w:hAnsi="Times New Roman"/>
          <w:sz w:val="24"/>
          <w:szCs w:val="24"/>
        </w:rPr>
      </w:pPr>
      <w:r w:rsidRPr="00F61865">
        <w:rPr>
          <w:rFonts w:ascii="Times New Roman" w:hAnsi="Times New Roman"/>
          <w:sz w:val="24"/>
          <w:szCs w:val="24"/>
        </w:rPr>
        <w:t>翁蕾鸣</w:t>
      </w:r>
      <w:r w:rsidRPr="00F61865">
        <w:rPr>
          <w:rFonts w:ascii="Times New Roman" w:hAnsi="Times New Roman"/>
          <w:sz w:val="24"/>
          <w:szCs w:val="24"/>
        </w:rPr>
        <w:t xml:space="preserve">   </w:t>
      </w:r>
      <w:r w:rsidRPr="00F61865">
        <w:rPr>
          <w:rFonts w:ascii="Times New Roman" w:hAnsi="Times New Roman"/>
          <w:sz w:val="24"/>
          <w:szCs w:val="24"/>
        </w:rPr>
        <w:t>教育部北京大学医学部外国教材中心</w:t>
      </w:r>
    </w:p>
    <w:p w:rsidR="00CC74A2" w:rsidRPr="00F61865" w:rsidRDefault="00CC74A2" w:rsidP="00CC74A2">
      <w:pPr>
        <w:spacing w:line="360" w:lineRule="auto"/>
        <w:ind w:firstLine="465"/>
        <w:jc w:val="left"/>
        <w:rPr>
          <w:rFonts w:ascii="Times New Roman" w:hAnsi="Times New Roman"/>
          <w:sz w:val="24"/>
          <w:szCs w:val="24"/>
        </w:rPr>
      </w:pPr>
      <w:r w:rsidRPr="00F61865">
        <w:rPr>
          <w:rFonts w:ascii="Times New Roman" w:hAnsi="Times New Roman"/>
          <w:sz w:val="24"/>
          <w:szCs w:val="24"/>
        </w:rPr>
        <w:t>杨莉</w:t>
      </w:r>
      <w:r w:rsidRPr="00F61865">
        <w:rPr>
          <w:rFonts w:ascii="Times New Roman" w:hAnsi="Times New Roman"/>
          <w:sz w:val="24"/>
          <w:szCs w:val="24"/>
        </w:rPr>
        <w:t xml:space="preserve">     </w:t>
      </w:r>
      <w:r w:rsidRPr="00F61865">
        <w:rPr>
          <w:rFonts w:ascii="Times New Roman" w:hAnsi="Times New Roman"/>
          <w:sz w:val="24"/>
          <w:szCs w:val="24"/>
        </w:rPr>
        <w:t>教育部北京大学医学部外国教材中心</w:t>
      </w:r>
    </w:p>
    <w:p w:rsidR="00CC74A2" w:rsidRPr="00F61865" w:rsidRDefault="00CC74A2" w:rsidP="00CC74A2">
      <w:pPr>
        <w:spacing w:line="360" w:lineRule="auto"/>
        <w:ind w:firstLine="465"/>
        <w:jc w:val="left"/>
        <w:rPr>
          <w:rFonts w:ascii="Times New Roman" w:hAnsi="Times New Roman"/>
          <w:sz w:val="24"/>
          <w:szCs w:val="24"/>
        </w:rPr>
      </w:pPr>
      <w:r w:rsidRPr="00F61865">
        <w:rPr>
          <w:rFonts w:ascii="Times New Roman" w:hAnsi="Times New Roman"/>
          <w:sz w:val="24"/>
          <w:szCs w:val="24"/>
        </w:rPr>
        <w:t>黄应申</w:t>
      </w:r>
      <w:r w:rsidRPr="00F61865">
        <w:rPr>
          <w:rFonts w:ascii="Times New Roman" w:hAnsi="Times New Roman"/>
          <w:sz w:val="24"/>
          <w:szCs w:val="24"/>
        </w:rPr>
        <w:t xml:space="preserve">   </w:t>
      </w:r>
      <w:r w:rsidRPr="00F61865">
        <w:rPr>
          <w:rFonts w:ascii="Times New Roman" w:hAnsi="Times New Roman"/>
          <w:sz w:val="24"/>
          <w:szCs w:val="24"/>
        </w:rPr>
        <w:t>教育部北京大学医学部外国教材中心</w:t>
      </w:r>
    </w:p>
    <w:p w:rsidR="00CC74A2" w:rsidRPr="00F61865" w:rsidRDefault="00CC74A2" w:rsidP="00CC74A2">
      <w:pPr>
        <w:spacing w:line="360" w:lineRule="auto"/>
        <w:ind w:firstLine="465"/>
        <w:jc w:val="left"/>
        <w:rPr>
          <w:rFonts w:ascii="Times New Roman" w:hAnsi="Times New Roman"/>
          <w:sz w:val="24"/>
          <w:szCs w:val="24"/>
        </w:rPr>
      </w:pPr>
      <w:r w:rsidRPr="00F61865">
        <w:rPr>
          <w:rFonts w:ascii="Times New Roman" w:hAnsi="Times New Roman"/>
          <w:sz w:val="24"/>
          <w:szCs w:val="24"/>
        </w:rPr>
        <w:t>殷蜀梅</w:t>
      </w:r>
      <w:r w:rsidRPr="00F61865">
        <w:rPr>
          <w:rFonts w:ascii="Times New Roman" w:hAnsi="Times New Roman"/>
          <w:sz w:val="24"/>
          <w:szCs w:val="24"/>
        </w:rPr>
        <w:t xml:space="preserve">   </w:t>
      </w:r>
      <w:r w:rsidRPr="00F61865">
        <w:rPr>
          <w:rFonts w:ascii="Times New Roman" w:hAnsi="Times New Roman"/>
          <w:sz w:val="24"/>
          <w:szCs w:val="24"/>
        </w:rPr>
        <w:t>教育部北京大学医学部外国教材中心</w:t>
      </w:r>
    </w:p>
    <w:p w:rsidR="00CC74A2" w:rsidRPr="00F61865" w:rsidRDefault="00CC74A2" w:rsidP="00CC74A2">
      <w:pPr>
        <w:spacing w:line="360" w:lineRule="auto"/>
        <w:ind w:firstLine="465"/>
        <w:jc w:val="left"/>
        <w:rPr>
          <w:rFonts w:ascii="Times New Roman" w:hAnsi="Times New Roman"/>
          <w:sz w:val="24"/>
          <w:szCs w:val="24"/>
        </w:rPr>
      </w:pPr>
      <w:r w:rsidRPr="00F61865">
        <w:rPr>
          <w:rFonts w:ascii="Times New Roman" w:hAnsi="Times New Roman"/>
          <w:sz w:val="24"/>
          <w:szCs w:val="24"/>
        </w:rPr>
        <w:t>高琴</w:t>
      </w:r>
      <w:r w:rsidRPr="00F61865">
        <w:rPr>
          <w:rFonts w:ascii="Times New Roman" w:hAnsi="Times New Roman"/>
          <w:sz w:val="24"/>
          <w:szCs w:val="24"/>
        </w:rPr>
        <w:t xml:space="preserve">     </w:t>
      </w:r>
      <w:r w:rsidRPr="00F61865">
        <w:rPr>
          <w:rFonts w:ascii="Times New Roman" w:hAnsi="Times New Roman"/>
          <w:sz w:val="24"/>
          <w:szCs w:val="24"/>
        </w:rPr>
        <w:t>教育部北京大学医学部外国教材中心</w:t>
      </w:r>
    </w:p>
    <w:p w:rsidR="00CC74A2" w:rsidRPr="00F61865" w:rsidRDefault="00CC74A2" w:rsidP="00CC74A2">
      <w:pPr>
        <w:ind w:firstLine="465"/>
        <w:jc w:val="left"/>
        <w:rPr>
          <w:rFonts w:ascii="Times New Roman" w:hAnsi="Times New Roman"/>
          <w:sz w:val="24"/>
          <w:szCs w:val="24"/>
        </w:rPr>
      </w:pPr>
    </w:p>
    <w:p w:rsidR="00CC74A2" w:rsidRPr="00F61865" w:rsidRDefault="00CC74A2" w:rsidP="00CC74A2">
      <w:pPr>
        <w:jc w:val="left"/>
        <w:rPr>
          <w:rFonts w:ascii="Times New Roman" w:hAnsi="Times New Roman"/>
          <w:sz w:val="24"/>
          <w:szCs w:val="24"/>
        </w:rPr>
      </w:pPr>
      <w:r w:rsidRPr="00F61865">
        <w:rPr>
          <w:rFonts w:ascii="Times New Roman" w:hAnsi="Times New Roman"/>
          <w:sz w:val="24"/>
          <w:szCs w:val="24"/>
        </w:rPr>
        <w:t>学术委员会</w:t>
      </w:r>
    </w:p>
    <w:p w:rsidR="00CC74A2" w:rsidRPr="00F61865" w:rsidRDefault="00CC74A2" w:rsidP="00CC74A2">
      <w:pPr>
        <w:widowControl/>
        <w:ind w:firstLineChars="200" w:firstLine="480"/>
        <w:rPr>
          <w:rFonts w:ascii="Times New Roman" w:hAnsi="Times New Roman"/>
          <w:sz w:val="24"/>
          <w:szCs w:val="24"/>
        </w:rPr>
      </w:pPr>
      <w:r w:rsidRPr="00F61865">
        <w:rPr>
          <w:rFonts w:ascii="Times New Roman" w:hAnsi="Times New Roman"/>
          <w:sz w:val="24"/>
          <w:szCs w:val="24"/>
        </w:rPr>
        <w:t>胡雁</w:t>
      </w:r>
      <w:r w:rsidRPr="00F61865">
        <w:rPr>
          <w:rFonts w:ascii="Times New Roman" w:hAnsi="Times New Roman"/>
          <w:sz w:val="24"/>
          <w:szCs w:val="24"/>
        </w:rPr>
        <w:t xml:space="preserve">      </w:t>
      </w:r>
      <w:r w:rsidRPr="00F61865">
        <w:rPr>
          <w:rFonts w:ascii="Times New Roman" w:hAnsi="Times New Roman"/>
          <w:sz w:val="24"/>
          <w:szCs w:val="24"/>
        </w:rPr>
        <w:t>复旦大学护理学院</w:t>
      </w:r>
    </w:p>
    <w:p w:rsidR="00CC74A2" w:rsidRPr="00F61865" w:rsidRDefault="00CC74A2" w:rsidP="00CC74A2">
      <w:pPr>
        <w:widowControl/>
        <w:ind w:firstLineChars="200" w:firstLine="480"/>
        <w:rPr>
          <w:rFonts w:ascii="Times New Roman" w:hAnsi="Times New Roman"/>
          <w:sz w:val="24"/>
          <w:szCs w:val="24"/>
        </w:rPr>
      </w:pPr>
    </w:p>
    <w:p w:rsidR="00CC74A2" w:rsidRPr="00F61865" w:rsidRDefault="00CC74A2" w:rsidP="00CC74A2">
      <w:pPr>
        <w:widowControl/>
        <w:ind w:firstLineChars="200" w:firstLine="480"/>
        <w:rPr>
          <w:rFonts w:ascii="Times New Roman" w:hAnsi="Times New Roman"/>
          <w:sz w:val="24"/>
          <w:szCs w:val="24"/>
        </w:rPr>
      </w:pPr>
      <w:r w:rsidRPr="00F61865">
        <w:rPr>
          <w:rFonts w:ascii="Times New Roman" w:hAnsi="Times New Roman"/>
          <w:kern w:val="0"/>
          <w:sz w:val="24"/>
          <w:szCs w:val="24"/>
        </w:rPr>
        <w:t>丁焱</w:t>
      </w:r>
      <w:r w:rsidRPr="00F61865">
        <w:rPr>
          <w:rFonts w:ascii="Times New Roman" w:hAnsi="Times New Roman"/>
          <w:sz w:val="24"/>
          <w:szCs w:val="24"/>
        </w:rPr>
        <w:t xml:space="preserve">      </w:t>
      </w:r>
      <w:r w:rsidRPr="00F61865">
        <w:rPr>
          <w:rFonts w:ascii="Times New Roman" w:hAnsi="Times New Roman"/>
          <w:sz w:val="24"/>
          <w:szCs w:val="24"/>
        </w:rPr>
        <w:t>复旦大学附属妇产科医院</w:t>
      </w:r>
    </w:p>
    <w:p w:rsidR="00CC74A2" w:rsidRPr="00F61865" w:rsidRDefault="00CC74A2" w:rsidP="00CC74A2">
      <w:pPr>
        <w:widowControl/>
        <w:ind w:firstLineChars="200" w:firstLine="480"/>
        <w:rPr>
          <w:rFonts w:ascii="Times New Roman" w:hAnsi="Times New Roman"/>
          <w:sz w:val="24"/>
          <w:szCs w:val="24"/>
        </w:rPr>
      </w:pPr>
    </w:p>
    <w:p w:rsidR="00CC74A2" w:rsidRPr="00F61865" w:rsidRDefault="00CC74A2" w:rsidP="00CC74A2">
      <w:pPr>
        <w:widowControl/>
        <w:ind w:firstLineChars="200" w:firstLine="480"/>
        <w:rPr>
          <w:rFonts w:ascii="Times New Roman" w:hAnsi="Times New Roman"/>
          <w:sz w:val="24"/>
          <w:szCs w:val="24"/>
        </w:rPr>
      </w:pPr>
      <w:r w:rsidRPr="00F61865">
        <w:rPr>
          <w:rFonts w:ascii="Times New Roman" w:hAnsi="Times New Roman"/>
          <w:sz w:val="24"/>
          <w:szCs w:val="24"/>
        </w:rPr>
        <w:t>岳鹏</w:t>
      </w:r>
      <w:r w:rsidRPr="00F61865">
        <w:rPr>
          <w:rFonts w:ascii="Times New Roman" w:hAnsi="Times New Roman"/>
          <w:sz w:val="24"/>
          <w:szCs w:val="24"/>
        </w:rPr>
        <w:t xml:space="preserve">      </w:t>
      </w:r>
      <w:r w:rsidRPr="00F61865">
        <w:rPr>
          <w:rFonts w:ascii="Times New Roman" w:hAnsi="Times New Roman"/>
          <w:sz w:val="24"/>
          <w:szCs w:val="24"/>
        </w:rPr>
        <w:t>首都医科大学护理学院</w:t>
      </w:r>
    </w:p>
    <w:p w:rsidR="00CC74A2" w:rsidRPr="00F61865" w:rsidRDefault="00CC74A2" w:rsidP="00CC74A2">
      <w:pPr>
        <w:widowControl/>
        <w:ind w:firstLineChars="200" w:firstLine="480"/>
        <w:rPr>
          <w:rFonts w:ascii="Times New Roman" w:hAnsi="Times New Roman"/>
          <w:sz w:val="24"/>
          <w:szCs w:val="24"/>
        </w:rPr>
      </w:pPr>
    </w:p>
    <w:p w:rsidR="00CC74A2" w:rsidRPr="00F61865" w:rsidRDefault="00CC74A2" w:rsidP="00CC74A2">
      <w:pPr>
        <w:widowControl/>
        <w:ind w:firstLineChars="200" w:firstLine="480"/>
        <w:rPr>
          <w:rFonts w:ascii="Times New Roman" w:hAnsi="Times New Roman"/>
          <w:sz w:val="24"/>
          <w:szCs w:val="24"/>
        </w:rPr>
      </w:pPr>
      <w:r w:rsidRPr="00F61865">
        <w:rPr>
          <w:rFonts w:ascii="Times New Roman" w:hAnsi="Times New Roman"/>
          <w:sz w:val="24"/>
          <w:szCs w:val="24"/>
        </w:rPr>
        <w:t>刘宇</w:t>
      </w:r>
      <w:r w:rsidRPr="00F61865">
        <w:rPr>
          <w:rFonts w:ascii="Times New Roman" w:hAnsi="Times New Roman"/>
          <w:sz w:val="24"/>
          <w:szCs w:val="24"/>
        </w:rPr>
        <w:t xml:space="preserve">      </w:t>
      </w:r>
      <w:r w:rsidRPr="00F61865">
        <w:rPr>
          <w:rFonts w:ascii="Times New Roman" w:hAnsi="Times New Roman"/>
          <w:sz w:val="24"/>
          <w:szCs w:val="24"/>
        </w:rPr>
        <w:t>中国医科大学护理学院</w:t>
      </w:r>
    </w:p>
    <w:p w:rsidR="00CC74A2" w:rsidRPr="00F61865" w:rsidRDefault="00CC74A2" w:rsidP="00CC74A2">
      <w:pPr>
        <w:widowControl/>
        <w:rPr>
          <w:rFonts w:ascii="Times New Roman" w:hAnsi="Times New Roman"/>
          <w:sz w:val="24"/>
          <w:szCs w:val="24"/>
        </w:rPr>
      </w:pPr>
    </w:p>
    <w:p w:rsidR="00CC74A2" w:rsidRPr="00F61865" w:rsidRDefault="00CC74A2" w:rsidP="00CC74A2">
      <w:pPr>
        <w:widowControl/>
        <w:ind w:firstLineChars="200" w:firstLine="480"/>
        <w:rPr>
          <w:rFonts w:ascii="Times New Roman" w:hAnsi="Times New Roman"/>
          <w:sz w:val="24"/>
          <w:szCs w:val="24"/>
        </w:rPr>
      </w:pPr>
      <w:r w:rsidRPr="00F61865">
        <w:rPr>
          <w:rFonts w:ascii="Times New Roman" w:hAnsi="Times New Roman"/>
          <w:sz w:val="24"/>
          <w:szCs w:val="24"/>
        </w:rPr>
        <w:t>侯睿</w:t>
      </w:r>
      <w:r w:rsidRPr="00F61865">
        <w:rPr>
          <w:rFonts w:ascii="Times New Roman" w:hAnsi="Times New Roman"/>
          <w:sz w:val="24"/>
          <w:szCs w:val="24"/>
        </w:rPr>
        <w:t xml:space="preserve">      </w:t>
      </w:r>
      <w:r w:rsidRPr="00F61865">
        <w:rPr>
          <w:rFonts w:ascii="Times New Roman" w:hAnsi="Times New Roman"/>
          <w:sz w:val="24"/>
          <w:szCs w:val="24"/>
        </w:rPr>
        <w:t>北京大学护理学院</w:t>
      </w:r>
    </w:p>
    <w:p w:rsidR="00CC74A2" w:rsidRPr="00F61865" w:rsidRDefault="00CC74A2" w:rsidP="00CC74A2">
      <w:pPr>
        <w:widowControl/>
        <w:ind w:firstLineChars="200" w:firstLine="480"/>
        <w:rPr>
          <w:rFonts w:ascii="Times New Roman" w:hAnsi="Times New Roman"/>
          <w:sz w:val="24"/>
          <w:szCs w:val="24"/>
        </w:rPr>
      </w:pPr>
    </w:p>
    <w:p w:rsidR="00CC74A2" w:rsidRPr="00F61865" w:rsidRDefault="00CC74A2" w:rsidP="00CC74A2">
      <w:pPr>
        <w:widowControl/>
        <w:ind w:firstLineChars="200" w:firstLine="480"/>
        <w:rPr>
          <w:rFonts w:ascii="Times New Roman" w:hAnsi="Times New Roman"/>
          <w:sz w:val="24"/>
          <w:szCs w:val="24"/>
        </w:rPr>
      </w:pPr>
      <w:r w:rsidRPr="00F61865">
        <w:rPr>
          <w:rFonts w:ascii="Times New Roman" w:hAnsi="Times New Roman"/>
          <w:sz w:val="24"/>
          <w:szCs w:val="24"/>
        </w:rPr>
        <w:t>庞冬</w:t>
      </w:r>
      <w:r w:rsidRPr="00F61865">
        <w:rPr>
          <w:rFonts w:ascii="Times New Roman" w:hAnsi="Times New Roman"/>
          <w:sz w:val="24"/>
          <w:szCs w:val="24"/>
        </w:rPr>
        <w:t xml:space="preserve">      </w:t>
      </w:r>
      <w:r w:rsidRPr="00F61865">
        <w:rPr>
          <w:rFonts w:ascii="Times New Roman" w:hAnsi="Times New Roman"/>
          <w:sz w:val="24"/>
          <w:szCs w:val="24"/>
        </w:rPr>
        <w:t>北京大学护理学院</w:t>
      </w:r>
    </w:p>
    <w:p w:rsidR="00CC74A2" w:rsidRPr="00F61865" w:rsidRDefault="00CC74A2" w:rsidP="00CC74A2">
      <w:pPr>
        <w:widowControl/>
        <w:ind w:firstLineChars="200" w:firstLine="480"/>
        <w:rPr>
          <w:rFonts w:ascii="Times New Roman" w:hAnsi="Times New Roman"/>
          <w:sz w:val="24"/>
          <w:szCs w:val="24"/>
        </w:rPr>
      </w:pPr>
      <w:r w:rsidRPr="00F61865">
        <w:rPr>
          <w:rFonts w:ascii="Times New Roman" w:hAnsi="Times New Roman"/>
          <w:sz w:val="24"/>
          <w:szCs w:val="24"/>
        </w:rPr>
        <w:br w:type="page"/>
      </w:r>
      <w:r w:rsidRPr="00F61865">
        <w:rPr>
          <w:rFonts w:ascii="Times New Roman" w:hAnsi="Times New Roman"/>
          <w:sz w:val="36"/>
          <w:szCs w:val="36"/>
        </w:rPr>
        <w:lastRenderedPageBreak/>
        <w:t>前</w:t>
      </w:r>
      <w:r w:rsidRPr="00F61865">
        <w:rPr>
          <w:rFonts w:ascii="Times New Roman" w:hAnsi="Times New Roman"/>
          <w:sz w:val="36"/>
          <w:szCs w:val="36"/>
        </w:rPr>
        <w:t xml:space="preserve">    </w:t>
      </w:r>
      <w:r w:rsidRPr="00F61865">
        <w:rPr>
          <w:rFonts w:ascii="Times New Roman" w:hAnsi="Times New Roman"/>
          <w:sz w:val="36"/>
          <w:szCs w:val="36"/>
        </w:rPr>
        <w:t>言</w:t>
      </w:r>
    </w:p>
    <w:p w:rsidR="00CC74A2" w:rsidRPr="00F61865" w:rsidRDefault="00CC74A2" w:rsidP="00CC74A2">
      <w:pPr>
        <w:ind w:firstLineChars="200" w:firstLine="560"/>
        <w:jc w:val="left"/>
        <w:rPr>
          <w:rFonts w:ascii="Times New Roman" w:hAnsi="Times New Roman"/>
          <w:color w:val="000000"/>
          <w:kern w:val="0"/>
          <w:sz w:val="28"/>
          <w:szCs w:val="28"/>
        </w:rPr>
      </w:pPr>
    </w:p>
    <w:p w:rsidR="00CC74A2" w:rsidRPr="00F61865" w:rsidRDefault="00CC74A2" w:rsidP="00CC74A2">
      <w:pPr>
        <w:ind w:firstLineChars="200" w:firstLine="560"/>
        <w:jc w:val="left"/>
        <w:rPr>
          <w:rFonts w:ascii="Times New Roman" w:hAnsi="Times New Roman"/>
          <w:color w:val="000000"/>
          <w:kern w:val="0"/>
          <w:sz w:val="28"/>
          <w:szCs w:val="28"/>
        </w:rPr>
      </w:pPr>
    </w:p>
    <w:p w:rsidR="00CC74A2" w:rsidRPr="00F61865" w:rsidRDefault="00CC74A2" w:rsidP="00CC74A2">
      <w:pPr>
        <w:ind w:firstLineChars="200" w:firstLine="560"/>
        <w:jc w:val="left"/>
        <w:rPr>
          <w:rFonts w:ascii="Times New Roman" w:hAnsi="Times New Roman"/>
          <w:color w:val="000000"/>
          <w:kern w:val="0"/>
          <w:sz w:val="28"/>
          <w:szCs w:val="28"/>
        </w:rPr>
      </w:pPr>
      <w:r w:rsidRPr="00F61865">
        <w:rPr>
          <w:rFonts w:ascii="Times New Roman" w:hAnsi="Times New Roman"/>
          <w:color w:val="000000"/>
          <w:kern w:val="0"/>
          <w:sz w:val="28"/>
          <w:szCs w:val="28"/>
        </w:rPr>
        <w:t>教育部外国教材中心是我国唯一专门引进和研究外国优秀教材的分布式机构。</w:t>
      </w:r>
      <w:r w:rsidRPr="00F61865">
        <w:rPr>
          <w:rFonts w:ascii="Times New Roman" w:hAnsi="Times New Roman"/>
          <w:color w:val="000000"/>
          <w:kern w:val="0"/>
          <w:sz w:val="28"/>
          <w:szCs w:val="28"/>
        </w:rPr>
        <w:t>20</w:t>
      </w:r>
      <w:r w:rsidRPr="00F61865">
        <w:rPr>
          <w:rFonts w:ascii="Times New Roman" w:hAnsi="Times New Roman"/>
          <w:color w:val="000000"/>
          <w:kern w:val="0"/>
          <w:sz w:val="28"/>
          <w:szCs w:val="28"/>
        </w:rPr>
        <w:t>世纪</w:t>
      </w:r>
      <w:r w:rsidRPr="00F61865">
        <w:rPr>
          <w:rFonts w:ascii="Times New Roman" w:hAnsi="Times New Roman"/>
          <w:color w:val="000000"/>
          <w:kern w:val="0"/>
          <w:sz w:val="28"/>
          <w:szCs w:val="28"/>
        </w:rPr>
        <w:t>80</w:t>
      </w:r>
      <w:r w:rsidRPr="00F61865">
        <w:rPr>
          <w:rFonts w:ascii="Times New Roman" w:hAnsi="Times New Roman"/>
          <w:color w:val="000000"/>
          <w:kern w:val="0"/>
          <w:sz w:val="28"/>
          <w:szCs w:val="28"/>
        </w:rPr>
        <w:t>年代起，教育部先后设立</w:t>
      </w:r>
      <w:r w:rsidRPr="00F61865">
        <w:rPr>
          <w:rFonts w:ascii="Times New Roman" w:hAnsi="Times New Roman"/>
          <w:color w:val="000000"/>
          <w:kern w:val="0"/>
          <w:sz w:val="28"/>
          <w:szCs w:val="28"/>
        </w:rPr>
        <w:t>13</w:t>
      </w:r>
      <w:r w:rsidRPr="00F61865">
        <w:rPr>
          <w:rFonts w:ascii="Times New Roman" w:hAnsi="Times New Roman"/>
          <w:color w:val="000000"/>
          <w:kern w:val="0"/>
          <w:sz w:val="28"/>
          <w:szCs w:val="28"/>
        </w:rPr>
        <w:t>家外国教材中心，分工负责引进世界各国具有先进科学技术水平的理工农医管理各科教材，为国内高校的教材建设和教学改革，提供多层次、多方位、高质量的相关教学和教材的信息服务。</w:t>
      </w:r>
    </w:p>
    <w:p w:rsidR="00CC74A2" w:rsidRPr="00F61865" w:rsidRDefault="00CC74A2" w:rsidP="00CC74A2">
      <w:pPr>
        <w:ind w:firstLineChars="200" w:firstLine="560"/>
        <w:jc w:val="left"/>
        <w:rPr>
          <w:rFonts w:ascii="Times New Roman" w:hAnsi="Times New Roman"/>
          <w:sz w:val="24"/>
          <w:szCs w:val="24"/>
        </w:rPr>
      </w:pPr>
      <w:r w:rsidRPr="00F61865">
        <w:rPr>
          <w:rFonts w:ascii="Times New Roman" w:hAnsi="Times New Roman"/>
          <w:color w:val="000000"/>
          <w:kern w:val="0"/>
          <w:sz w:val="28"/>
          <w:szCs w:val="28"/>
        </w:rPr>
        <w:t>2016</w:t>
      </w:r>
      <w:r w:rsidRPr="00F61865">
        <w:rPr>
          <w:rFonts w:ascii="Times New Roman" w:hAnsi="Times New Roman"/>
          <w:color w:val="000000"/>
          <w:kern w:val="0"/>
          <w:sz w:val="28"/>
          <w:szCs w:val="28"/>
        </w:rPr>
        <w:t>年教育部北京大学医学部外国教材中心向教育部申请了《国内外护理学专业课程设置与教材选用比较研究》项目并获得批准。该项目由北京大学医学部外国教材中心负责，并诚邀我国医学高校护理学界知名专家、教授参加，共同评价当前世界上由宾夕法尼亚大学、斯坦福大学等名校广泛使用的</w:t>
      </w:r>
      <w:r w:rsidRPr="00F61865">
        <w:rPr>
          <w:rFonts w:ascii="Times New Roman" w:hAnsi="Times New Roman"/>
          <w:kern w:val="0"/>
          <w:sz w:val="28"/>
          <w:szCs w:val="28"/>
        </w:rPr>
        <w:t>七种</w:t>
      </w:r>
      <w:r w:rsidRPr="00F61865">
        <w:rPr>
          <w:rFonts w:ascii="Times New Roman" w:hAnsi="Times New Roman"/>
          <w:color w:val="000000"/>
          <w:kern w:val="0"/>
          <w:sz w:val="28"/>
          <w:szCs w:val="28"/>
        </w:rPr>
        <w:t>英文护理学教材。该项目与教材研究与推广相结合，通过专题研讨会对国内外教材进行比较分析，不但为我国的护理学教材建设提出建议，而且推动了相当多的医学院校特别是基层院校对国外教材的了解和普及，取得了良好的效果。在此，教育部北京大学医学部外国教材中心诚挚感谢各位专家在百忙中积极参与教材建设。</w:t>
      </w:r>
    </w:p>
    <w:p w:rsidR="00CC74A2" w:rsidRPr="00F61865" w:rsidRDefault="00CC74A2" w:rsidP="00CC74A2">
      <w:pPr>
        <w:widowControl/>
        <w:rPr>
          <w:rFonts w:ascii="Times New Roman" w:hAnsi="Times New Roman"/>
          <w:sz w:val="24"/>
          <w:szCs w:val="24"/>
        </w:rPr>
      </w:pPr>
    </w:p>
    <w:p w:rsidR="00CC74A2" w:rsidRPr="00F61865" w:rsidRDefault="00CC74A2" w:rsidP="00CC74A2">
      <w:pPr>
        <w:widowControl/>
        <w:jc w:val="center"/>
        <w:rPr>
          <w:rFonts w:ascii="Times New Roman" w:eastAsia="黑体" w:hAnsi="Times New Roman"/>
          <w:sz w:val="28"/>
          <w:szCs w:val="28"/>
        </w:rPr>
      </w:pPr>
      <w:r w:rsidRPr="00F61865">
        <w:rPr>
          <w:rFonts w:ascii="Times New Roman" w:hAnsi="Times New Roman"/>
          <w:sz w:val="24"/>
          <w:szCs w:val="24"/>
        </w:rPr>
        <w:br w:type="page"/>
      </w:r>
      <w:r w:rsidRPr="00F61865">
        <w:rPr>
          <w:rFonts w:ascii="Times New Roman" w:eastAsia="黑体" w:hAnsi="Times New Roman"/>
          <w:sz w:val="28"/>
          <w:szCs w:val="28"/>
          <w:lang w:val="zh-CN"/>
        </w:rPr>
        <w:lastRenderedPageBreak/>
        <w:t>目</w:t>
      </w:r>
      <w:r w:rsidRPr="00F61865">
        <w:rPr>
          <w:rFonts w:ascii="Times New Roman" w:eastAsia="黑体" w:hAnsi="Times New Roman"/>
          <w:sz w:val="28"/>
          <w:szCs w:val="28"/>
          <w:lang w:val="zh-CN"/>
        </w:rPr>
        <w:t xml:space="preserve">    </w:t>
      </w:r>
      <w:r w:rsidRPr="00F61865">
        <w:rPr>
          <w:rFonts w:ascii="Times New Roman" w:eastAsia="黑体" w:hAnsi="Times New Roman"/>
          <w:sz w:val="28"/>
          <w:szCs w:val="28"/>
          <w:lang w:val="zh-CN"/>
        </w:rPr>
        <w:t>录</w:t>
      </w:r>
    </w:p>
    <w:p w:rsidR="00CC74A2" w:rsidRPr="00326D34" w:rsidRDefault="00CC74A2" w:rsidP="00CC74A2">
      <w:pPr>
        <w:pStyle w:val="12"/>
        <w:tabs>
          <w:tab w:val="left" w:pos="1050"/>
          <w:tab w:val="right" w:leader="dot" w:pos="8296"/>
        </w:tabs>
        <w:rPr>
          <w:rFonts w:ascii="等线" w:eastAsia="等线" w:hAnsi="等线"/>
          <w:noProof/>
          <w:kern w:val="2"/>
          <w:sz w:val="21"/>
        </w:rPr>
      </w:pPr>
      <w:r w:rsidRPr="00F61865">
        <w:rPr>
          <w:rFonts w:ascii="Times New Roman" w:hAnsi="Times New Roman"/>
        </w:rPr>
        <w:fldChar w:fldCharType="begin"/>
      </w:r>
      <w:r w:rsidRPr="00F61865">
        <w:rPr>
          <w:rFonts w:ascii="Times New Roman" w:hAnsi="Times New Roman"/>
        </w:rPr>
        <w:instrText xml:space="preserve"> TOC \o "1-3" \h \z \u </w:instrText>
      </w:r>
      <w:r w:rsidRPr="00F61865">
        <w:rPr>
          <w:rFonts w:ascii="Times New Roman" w:hAnsi="Times New Roman"/>
        </w:rPr>
        <w:fldChar w:fldCharType="separate"/>
      </w:r>
      <w:hyperlink w:anchor="_Toc496792094" w:history="1">
        <w:r w:rsidRPr="00AF3A5F">
          <w:rPr>
            <w:rStyle w:val="a7"/>
            <w:rFonts w:ascii="Times New Roman" w:eastAsia="汉仪菱心体简" w:hAnsi="Times New Roman"/>
            <w:noProof/>
          </w:rPr>
          <w:t>第一篇</w:t>
        </w:r>
        <w:r w:rsidRPr="00326D34">
          <w:rPr>
            <w:rFonts w:ascii="等线" w:eastAsia="等线" w:hAnsi="等线"/>
            <w:noProof/>
            <w:kern w:val="2"/>
            <w:sz w:val="21"/>
          </w:rPr>
          <w:tab/>
        </w:r>
        <w:r w:rsidRPr="00AF3A5F">
          <w:rPr>
            <w:rStyle w:val="a7"/>
            <w:rFonts w:ascii="Times New Roman" w:eastAsia="汉仪菱心体简" w:hAnsi="Times New Roman"/>
            <w:noProof/>
          </w:rPr>
          <w:t>现状调研</w:t>
        </w:r>
        <w:r>
          <w:rPr>
            <w:noProof/>
            <w:webHidden/>
          </w:rPr>
          <w:tab/>
        </w:r>
        <w:r>
          <w:rPr>
            <w:noProof/>
            <w:webHidden/>
          </w:rPr>
          <w:fldChar w:fldCharType="begin"/>
        </w:r>
        <w:r>
          <w:rPr>
            <w:noProof/>
            <w:webHidden/>
          </w:rPr>
          <w:instrText xml:space="preserve"> PAGEREF _Toc496792094 \h </w:instrText>
        </w:r>
        <w:r>
          <w:rPr>
            <w:noProof/>
            <w:webHidden/>
          </w:rPr>
        </w:r>
        <w:r>
          <w:rPr>
            <w:noProof/>
            <w:webHidden/>
          </w:rPr>
          <w:fldChar w:fldCharType="separate"/>
        </w:r>
        <w:r>
          <w:rPr>
            <w:noProof/>
            <w:webHidden/>
          </w:rPr>
          <w:t>1</w:t>
        </w:r>
        <w:r>
          <w:rPr>
            <w:noProof/>
            <w:webHidden/>
          </w:rPr>
          <w:fldChar w:fldCharType="end"/>
        </w:r>
      </w:hyperlink>
    </w:p>
    <w:p w:rsidR="00CC74A2" w:rsidRPr="00326D34" w:rsidRDefault="00CC74A2" w:rsidP="00CC74A2">
      <w:pPr>
        <w:pStyle w:val="12"/>
        <w:tabs>
          <w:tab w:val="left" w:pos="1050"/>
          <w:tab w:val="right" w:leader="dot" w:pos="8296"/>
        </w:tabs>
        <w:rPr>
          <w:rFonts w:ascii="等线" w:eastAsia="等线" w:hAnsi="等线"/>
          <w:noProof/>
          <w:kern w:val="2"/>
          <w:sz w:val="21"/>
        </w:rPr>
      </w:pPr>
      <w:hyperlink w:anchor="_Toc496792095" w:history="1">
        <w:r w:rsidRPr="00AF3A5F">
          <w:rPr>
            <w:rStyle w:val="a7"/>
            <w:rFonts w:ascii="Times New Roman" w:eastAsia="汉仪菱心体简" w:hAnsi="Times New Roman"/>
            <w:noProof/>
          </w:rPr>
          <w:t>第二篇</w:t>
        </w:r>
        <w:r w:rsidRPr="00326D34">
          <w:rPr>
            <w:rFonts w:ascii="等线" w:eastAsia="等线" w:hAnsi="等线"/>
            <w:noProof/>
            <w:kern w:val="2"/>
            <w:sz w:val="21"/>
          </w:rPr>
          <w:tab/>
        </w:r>
        <w:r w:rsidRPr="00AF3A5F">
          <w:rPr>
            <w:rStyle w:val="a7"/>
            <w:rFonts w:ascii="Times New Roman" w:eastAsia="汉仪菱心体简" w:hAnsi="Times New Roman"/>
            <w:noProof/>
          </w:rPr>
          <w:t>书评</w:t>
        </w:r>
        <w:r>
          <w:rPr>
            <w:noProof/>
            <w:webHidden/>
          </w:rPr>
          <w:tab/>
        </w:r>
        <w:r>
          <w:rPr>
            <w:noProof/>
            <w:webHidden/>
          </w:rPr>
          <w:fldChar w:fldCharType="begin"/>
        </w:r>
        <w:r>
          <w:rPr>
            <w:noProof/>
            <w:webHidden/>
          </w:rPr>
          <w:instrText xml:space="preserve"> PAGEREF _Toc496792095 \h </w:instrText>
        </w:r>
        <w:r>
          <w:rPr>
            <w:noProof/>
            <w:webHidden/>
          </w:rPr>
        </w:r>
        <w:r>
          <w:rPr>
            <w:noProof/>
            <w:webHidden/>
          </w:rPr>
          <w:fldChar w:fldCharType="separate"/>
        </w:r>
        <w:r>
          <w:rPr>
            <w:noProof/>
            <w:webHidden/>
          </w:rPr>
          <w:t>21</w:t>
        </w:r>
        <w:r>
          <w:rPr>
            <w:noProof/>
            <w:webHidden/>
          </w:rPr>
          <w:fldChar w:fldCharType="end"/>
        </w:r>
      </w:hyperlink>
    </w:p>
    <w:p w:rsidR="00CC74A2" w:rsidRPr="00326D34" w:rsidRDefault="00CC74A2" w:rsidP="00CC74A2">
      <w:pPr>
        <w:pStyle w:val="21"/>
        <w:tabs>
          <w:tab w:val="right" w:leader="dot" w:pos="8296"/>
        </w:tabs>
        <w:rPr>
          <w:rFonts w:ascii="等线" w:eastAsia="等线" w:hAnsi="等线"/>
          <w:noProof/>
          <w:kern w:val="2"/>
          <w:sz w:val="21"/>
        </w:rPr>
      </w:pPr>
      <w:hyperlink w:anchor="_Toc496792096" w:history="1">
        <w:r w:rsidRPr="00AF3A5F">
          <w:rPr>
            <w:rStyle w:val="a7"/>
            <w:rFonts w:ascii="Times New Roman" w:eastAsia="黑体" w:hAnsi="Times New Roman"/>
            <w:noProof/>
          </w:rPr>
          <w:t>关于《护理与卫生服务的政策和政治》的书评</w:t>
        </w:r>
        <w:r>
          <w:rPr>
            <w:noProof/>
            <w:webHidden/>
          </w:rPr>
          <w:tab/>
        </w:r>
        <w:r>
          <w:rPr>
            <w:noProof/>
            <w:webHidden/>
          </w:rPr>
          <w:fldChar w:fldCharType="begin"/>
        </w:r>
        <w:r>
          <w:rPr>
            <w:noProof/>
            <w:webHidden/>
          </w:rPr>
          <w:instrText xml:space="preserve"> PAGEREF _Toc496792096 \h </w:instrText>
        </w:r>
        <w:r>
          <w:rPr>
            <w:noProof/>
            <w:webHidden/>
          </w:rPr>
        </w:r>
        <w:r>
          <w:rPr>
            <w:noProof/>
            <w:webHidden/>
          </w:rPr>
          <w:fldChar w:fldCharType="separate"/>
        </w:r>
        <w:r>
          <w:rPr>
            <w:noProof/>
            <w:webHidden/>
          </w:rPr>
          <w:t>22</w:t>
        </w:r>
        <w:r>
          <w:rPr>
            <w:noProof/>
            <w:webHidden/>
          </w:rPr>
          <w:fldChar w:fldCharType="end"/>
        </w:r>
      </w:hyperlink>
    </w:p>
    <w:p w:rsidR="00CC74A2" w:rsidRPr="00326D34" w:rsidRDefault="00CC74A2" w:rsidP="00CC74A2">
      <w:pPr>
        <w:pStyle w:val="21"/>
        <w:tabs>
          <w:tab w:val="right" w:leader="dot" w:pos="8296"/>
        </w:tabs>
        <w:rPr>
          <w:rFonts w:ascii="等线" w:eastAsia="等线" w:hAnsi="等线"/>
          <w:noProof/>
          <w:kern w:val="2"/>
          <w:sz w:val="21"/>
        </w:rPr>
      </w:pPr>
      <w:hyperlink w:anchor="_Toc496792097" w:history="1">
        <w:r w:rsidRPr="00431FC1">
          <w:rPr>
            <w:rStyle w:val="a7"/>
            <w:rFonts w:ascii="Times New Roman" w:eastAsia="黑体" w:hAnsi="Times New Roman"/>
            <w:i/>
            <w:noProof/>
          </w:rPr>
          <w:t>Leadership Roles and Management Functions in Nursing -Theory and Application</w:t>
        </w:r>
        <w:r w:rsidRPr="00AF3A5F">
          <w:rPr>
            <w:rStyle w:val="a7"/>
            <w:rFonts w:ascii="Times New Roman" w:eastAsia="黑体" w:hAnsi="Times New Roman"/>
            <w:noProof/>
          </w:rPr>
          <w:t>（第八版）书评</w:t>
        </w:r>
        <w:r>
          <w:rPr>
            <w:noProof/>
            <w:webHidden/>
          </w:rPr>
          <w:tab/>
        </w:r>
        <w:r>
          <w:rPr>
            <w:noProof/>
            <w:webHidden/>
          </w:rPr>
          <w:fldChar w:fldCharType="begin"/>
        </w:r>
        <w:r>
          <w:rPr>
            <w:noProof/>
            <w:webHidden/>
          </w:rPr>
          <w:instrText xml:space="preserve"> PAGEREF _Toc496792097 \h </w:instrText>
        </w:r>
        <w:r>
          <w:rPr>
            <w:noProof/>
            <w:webHidden/>
          </w:rPr>
        </w:r>
        <w:r>
          <w:rPr>
            <w:noProof/>
            <w:webHidden/>
          </w:rPr>
          <w:fldChar w:fldCharType="separate"/>
        </w:r>
        <w:r>
          <w:rPr>
            <w:noProof/>
            <w:webHidden/>
          </w:rPr>
          <w:t>26</w:t>
        </w:r>
        <w:r>
          <w:rPr>
            <w:noProof/>
            <w:webHidden/>
          </w:rPr>
          <w:fldChar w:fldCharType="end"/>
        </w:r>
      </w:hyperlink>
    </w:p>
    <w:p w:rsidR="00CC74A2" w:rsidRPr="00326D34" w:rsidRDefault="00CC74A2" w:rsidP="00CC74A2">
      <w:pPr>
        <w:pStyle w:val="21"/>
        <w:tabs>
          <w:tab w:val="right" w:leader="dot" w:pos="8296"/>
        </w:tabs>
        <w:rPr>
          <w:rFonts w:ascii="等线" w:eastAsia="等线" w:hAnsi="等线"/>
          <w:noProof/>
          <w:kern w:val="2"/>
          <w:sz w:val="21"/>
        </w:rPr>
      </w:pPr>
      <w:hyperlink w:anchor="_Toc496792098" w:history="1">
        <w:r w:rsidRPr="00431FC1">
          <w:rPr>
            <w:rStyle w:val="a7"/>
            <w:rFonts w:ascii="Times New Roman" w:eastAsia="黑体" w:hAnsi="Times New Roman"/>
            <w:i/>
            <w:noProof/>
          </w:rPr>
          <w:t>Evidence-based Practice in Nursing &amp; Healthcare</w:t>
        </w:r>
        <w:r w:rsidRPr="00AF3A5F">
          <w:rPr>
            <w:rStyle w:val="a7"/>
            <w:rFonts w:ascii="Times New Roman" w:eastAsia="黑体" w:hAnsi="Times New Roman"/>
            <w:noProof/>
          </w:rPr>
          <w:t>第</w:t>
        </w:r>
        <w:r w:rsidRPr="00AF3A5F">
          <w:rPr>
            <w:rStyle w:val="a7"/>
            <w:rFonts w:ascii="Times New Roman" w:eastAsia="黑体" w:hAnsi="Times New Roman"/>
            <w:noProof/>
          </w:rPr>
          <w:t>3</w:t>
        </w:r>
        <w:r w:rsidRPr="00AF3A5F">
          <w:rPr>
            <w:rStyle w:val="a7"/>
            <w:rFonts w:ascii="Times New Roman" w:eastAsia="黑体" w:hAnsi="Times New Roman"/>
            <w:noProof/>
          </w:rPr>
          <w:t>版述评</w:t>
        </w:r>
        <w:r>
          <w:rPr>
            <w:noProof/>
            <w:webHidden/>
          </w:rPr>
          <w:tab/>
        </w:r>
        <w:r>
          <w:rPr>
            <w:noProof/>
            <w:webHidden/>
          </w:rPr>
          <w:fldChar w:fldCharType="begin"/>
        </w:r>
        <w:r>
          <w:rPr>
            <w:noProof/>
            <w:webHidden/>
          </w:rPr>
          <w:instrText xml:space="preserve"> PAGEREF _Toc496792098 \h </w:instrText>
        </w:r>
        <w:r>
          <w:rPr>
            <w:noProof/>
            <w:webHidden/>
          </w:rPr>
        </w:r>
        <w:r>
          <w:rPr>
            <w:noProof/>
            <w:webHidden/>
          </w:rPr>
          <w:fldChar w:fldCharType="separate"/>
        </w:r>
        <w:r>
          <w:rPr>
            <w:noProof/>
            <w:webHidden/>
          </w:rPr>
          <w:t>30</w:t>
        </w:r>
        <w:r>
          <w:rPr>
            <w:noProof/>
            <w:webHidden/>
          </w:rPr>
          <w:fldChar w:fldCharType="end"/>
        </w:r>
      </w:hyperlink>
    </w:p>
    <w:p w:rsidR="00CC74A2" w:rsidRPr="00326D34" w:rsidRDefault="00CC74A2" w:rsidP="00CC74A2">
      <w:pPr>
        <w:pStyle w:val="21"/>
        <w:tabs>
          <w:tab w:val="right" w:leader="dot" w:pos="8296"/>
        </w:tabs>
        <w:rPr>
          <w:rFonts w:ascii="等线" w:eastAsia="等线" w:hAnsi="等线"/>
          <w:noProof/>
          <w:kern w:val="2"/>
          <w:sz w:val="21"/>
        </w:rPr>
      </w:pPr>
      <w:hyperlink w:anchor="_Toc496792099" w:history="1">
        <w:r w:rsidRPr="00AF3A5F">
          <w:rPr>
            <w:rStyle w:val="a7"/>
            <w:rFonts w:ascii="Times New Roman" w:eastAsia="黑体" w:hAnsi="Times New Roman"/>
            <w:noProof/>
          </w:rPr>
          <w:t>对</w:t>
        </w:r>
        <w:r w:rsidRPr="00431FC1">
          <w:rPr>
            <w:rStyle w:val="a7"/>
            <w:rFonts w:ascii="Times New Roman" w:eastAsia="黑体" w:hAnsi="Times New Roman"/>
            <w:i/>
            <w:noProof/>
          </w:rPr>
          <w:t>Fundamentals of Nursing</w:t>
        </w:r>
        <w:r w:rsidRPr="00AF3A5F">
          <w:rPr>
            <w:rStyle w:val="a7"/>
            <w:rFonts w:ascii="Times New Roman" w:eastAsia="黑体" w:hAnsi="Times New Roman"/>
            <w:noProof/>
          </w:rPr>
          <w:t>（第</w:t>
        </w:r>
        <w:r w:rsidRPr="00AF3A5F">
          <w:rPr>
            <w:rStyle w:val="a7"/>
            <w:rFonts w:ascii="Times New Roman" w:eastAsia="黑体" w:hAnsi="Times New Roman"/>
            <w:noProof/>
          </w:rPr>
          <w:t>9</w:t>
        </w:r>
        <w:r w:rsidRPr="00AF3A5F">
          <w:rPr>
            <w:rStyle w:val="a7"/>
            <w:rFonts w:ascii="Times New Roman" w:eastAsia="黑体" w:hAnsi="Times New Roman"/>
            <w:noProof/>
          </w:rPr>
          <w:t>版）一书的介绍和评价</w:t>
        </w:r>
        <w:r>
          <w:rPr>
            <w:noProof/>
            <w:webHidden/>
          </w:rPr>
          <w:tab/>
        </w:r>
        <w:r>
          <w:rPr>
            <w:noProof/>
            <w:webHidden/>
          </w:rPr>
          <w:fldChar w:fldCharType="begin"/>
        </w:r>
        <w:r>
          <w:rPr>
            <w:noProof/>
            <w:webHidden/>
          </w:rPr>
          <w:instrText xml:space="preserve"> PAGEREF _Toc496792099 \h </w:instrText>
        </w:r>
        <w:r>
          <w:rPr>
            <w:noProof/>
            <w:webHidden/>
          </w:rPr>
        </w:r>
        <w:r>
          <w:rPr>
            <w:noProof/>
            <w:webHidden/>
          </w:rPr>
          <w:fldChar w:fldCharType="separate"/>
        </w:r>
        <w:r>
          <w:rPr>
            <w:noProof/>
            <w:webHidden/>
          </w:rPr>
          <w:t>35</w:t>
        </w:r>
        <w:r>
          <w:rPr>
            <w:noProof/>
            <w:webHidden/>
          </w:rPr>
          <w:fldChar w:fldCharType="end"/>
        </w:r>
      </w:hyperlink>
    </w:p>
    <w:p w:rsidR="00CC74A2" w:rsidRPr="00326D34" w:rsidRDefault="00CC74A2" w:rsidP="00CC74A2">
      <w:pPr>
        <w:pStyle w:val="21"/>
        <w:tabs>
          <w:tab w:val="right" w:leader="dot" w:pos="8296"/>
        </w:tabs>
        <w:rPr>
          <w:rFonts w:ascii="等线" w:eastAsia="等线" w:hAnsi="等线"/>
          <w:noProof/>
          <w:kern w:val="2"/>
          <w:sz w:val="21"/>
        </w:rPr>
      </w:pPr>
      <w:hyperlink w:anchor="_Toc496792100" w:history="1">
        <w:r w:rsidRPr="00431FC1">
          <w:rPr>
            <w:rStyle w:val="a7"/>
            <w:rFonts w:ascii="Times New Roman" w:eastAsia="黑体" w:hAnsi="Times New Roman"/>
            <w:i/>
            <w:noProof/>
          </w:rPr>
          <w:t>Brunner &amp; Suddarth</w:t>
        </w:r>
        <w:r w:rsidRPr="00431FC1">
          <w:rPr>
            <w:rStyle w:val="a7"/>
            <w:rFonts w:ascii="Times New Roman" w:eastAsia="黑体" w:hAnsi="Times New Roman" w:hint="eastAsia"/>
            <w:i/>
            <w:noProof/>
          </w:rPr>
          <w:t>’</w:t>
        </w:r>
        <w:r w:rsidRPr="00431FC1">
          <w:rPr>
            <w:rStyle w:val="a7"/>
            <w:rFonts w:ascii="Times New Roman" w:eastAsia="黑体" w:hAnsi="Times New Roman"/>
            <w:i/>
            <w:noProof/>
          </w:rPr>
          <w:t>s Textbook of Medical-Surgical Nursing</w:t>
        </w:r>
        <w:r w:rsidRPr="00AF3A5F">
          <w:rPr>
            <w:rStyle w:val="a7"/>
            <w:rFonts w:ascii="Times New Roman" w:eastAsia="黑体" w:hAnsi="Times New Roman"/>
            <w:noProof/>
          </w:rPr>
          <w:t xml:space="preserve">    </w:t>
        </w:r>
        <w:r w:rsidRPr="00AF3A5F">
          <w:rPr>
            <w:rStyle w:val="a7"/>
            <w:rFonts w:ascii="Times New Roman" w:eastAsia="黑体" w:hAnsi="Times New Roman"/>
            <w:noProof/>
          </w:rPr>
          <w:t>（第</w:t>
        </w:r>
        <w:r w:rsidRPr="00AF3A5F">
          <w:rPr>
            <w:rStyle w:val="a7"/>
            <w:rFonts w:ascii="Times New Roman" w:eastAsia="黑体" w:hAnsi="Times New Roman"/>
            <w:noProof/>
          </w:rPr>
          <w:t>13</w:t>
        </w:r>
        <w:r w:rsidRPr="00AF3A5F">
          <w:rPr>
            <w:rStyle w:val="a7"/>
            <w:rFonts w:ascii="Times New Roman" w:eastAsia="黑体" w:hAnsi="Times New Roman"/>
            <w:noProof/>
          </w:rPr>
          <w:t>版）书评</w:t>
        </w:r>
        <w:r>
          <w:rPr>
            <w:noProof/>
            <w:webHidden/>
          </w:rPr>
          <w:tab/>
        </w:r>
        <w:r>
          <w:rPr>
            <w:noProof/>
            <w:webHidden/>
          </w:rPr>
          <w:fldChar w:fldCharType="begin"/>
        </w:r>
        <w:r>
          <w:rPr>
            <w:noProof/>
            <w:webHidden/>
          </w:rPr>
          <w:instrText xml:space="preserve"> PAGEREF _Toc496792100 \h </w:instrText>
        </w:r>
        <w:r>
          <w:rPr>
            <w:noProof/>
            <w:webHidden/>
          </w:rPr>
        </w:r>
        <w:r>
          <w:rPr>
            <w:noProof/>
            <w:webHidden/>
          </w:rPr>
          <w:fldChar w:fldCharType="separate"/>
        </w:r>
        <w:r>
          <w:rPr>
            <w:noProof/>
            <w:webHidden/>
          </w:rPr>
          <w:t>40</w:t>
        </w:r>
        <w:r>
          <w:rPr>
            <w:noProof/>
            <w:webHidden/>
          </w:rPr>
          <w:fldChar w:fldCharType="end"/>
        </w:r>
      </w:hyperlink>
    </w:p>
    <w:p w:rsidR="00CC74A2" w:rsidRPr="00326D34" w:rsidRDefault="00CC74A2" w:rsidP="00CC74A2">
      <w:pPr>
        <w:pStyle w:val="21"/>
        <w:tabs>
          <w:tab w:val="right" w:leader="dot" w:pos="8296"/>
        </w:tabs>
        <w:rPr>
          <w:rFonts w:ascii="等线" w:eastAsia="等线" w:hAnsi="等线"/>
          <w:noProof/>
          <w:kern w:val="2"/>
          <w:sz w:val="21"/>
        </w:rPr>
      </w:pPr>
      <w:hyperlink w:anchor="_Toc496792101" w:history="1">
        <w:r w:rsidRPr="00431FC1">
          <w:rPr>
            <w:rStyle w:val="a7"/>
            <w:rFonts w:ascii="Times New Roman" w:eastAsia="黑体" w:hAnsi="Times New Roman"/>
            <w:i/>
            <w:noProof/>
          </w:rPr>
          <w:t>Community/Public Health Nursing</w:t>
        </w:r>
        <w:r w:rsidRPr="00AF3A5F">
          <w:rPr>
            <w:rStyle w:val="a7"/>
            <w:rFonts w:ascii="Times New Roman" w:eastAsia="黑体" w:hAnsi="Times New Roman"/>
            <w:noProof/>
          </w:rPr>
          <w:t>第六版书评</w:t>
        </w:r>
        <w:r>
          <w:rPr>
            <w:noProof/>
            <w:webHidden/>
          </w:rPr>
          <w:tab/>
        </w:r>
        <w:r>
          <w:rPr>
            <w:noProof/>
            <w:webHidden/>
          </w:rPr>
          <w:fldChar w:fldCharType="begin"/>
        </w:r>
        <w:r>
          <w:rPr>
            <w:noProof/>
            <w:webHidden/>
          </w:rPr>
          <w:instrText xml:space="preserve"> PAGEREF _Toc496792101 \h </w:instrText>
        </w:r>
        <w:r>
          <w:rPr>
            <w:noProof/>
            <w:webHidden/>
          </w:rPr>
        </w:r>
        <w:r>
          <w:rPr>
            <w:noProof/>
            <w:webHidden/>
          </w:rPr>
          <w:fldChar w:fldCharType="separate"/>
        </w:r>
        <w:r>
          <w:rPr>
            <w:noProof/>
            <w:webHidden/>
          </w:rPr>
          <w:t>45</w:t>
        </w:r>
        <w:r>
          <w:rPr>
            <w:noProof/>
            <w:webHidden/>
          </w:rPr>
          <w:fldChar w:fldCharType="end"/>
        </w:r>
      </w:hyperlink>
    </w:p>
    <w:p w:rsidR="00CC74A2" w:rsidRPr="00326D34" w:rsidRDefault="00CC74A2" w:rsidP="00CC74A2">
      <w:pPr>
        <w:pStyle w:val="21"/>
        <w:tabs>
          <w:tab w:val="right" w:leader="dot" w:pos="8296"/>
        </w:tabs>
        <w:rPr>
          <w:rFonts w:ascii="等线" w:eastAsia="等线" w:hAnsi="等线"/>
          <w:noProof/>
          <w:kern w:val="2"/>
          <w:sz w:val="21"/>
        </w:rPr>
      </w:pPr>
      <w:hyperlink w:anchor="_Toc496792102" w:history="1">
        <w:r w:rsidRPr="00431FC1">
          <w:rPr>
            <w:rStyle w:val="a7"/>
            <w:rFonts w:ascii="Times New Roman" w:eastAsia="黑体" w:hAnsi="Times New Roman"/>
            <w:i/>
            <w:noProof/>
          </w:rPr>
          <w:t>Maternal child nursing care</w:t>
        </w:r>
        <w:r w:rsidRPr="00AF3A5F">
          <w:rPr>
            <w:rStyle w:val="a7"/>
            <w:rFonts w:ascii="Times New Roman" w:eastAsia="黑体" w:hAnsi="Times New Roman"/>
            <w:noProof/>
          </w:rPr>
          <w:t>第</w:t>
        </w:r>
        <w:r w:rsidRPr="00AF3A5F">
          <w:rPr>
            <w:rStyle w:val="a7"/>
            <w:rFonts w:ascii="Times New Roman" w:eastAsia="黑体" w:hAnsi="Times New Roman"/>
            <w:noProof/>
          </w:rPr>
          <w:t>5</w:t>
        </w:r>
        <w:r w:rsidRPr="00AF3A5F">
          <w:rPr>
            <w:rStyle w:val="a7"/>
            <w:rFonts w:ascii="Times New Roman" w:eastAsia="黑体" w:hAnsi="Times New Roman"/>
            <w:noProof/>
          </w:rPr>
          <w:t>版书评</w:t>
        </w:r>
        <w:r>
          <w:rPr>
            <w:noProof/>
            <w:webHidden/>
          </w:rPr>
          <w:tab/>
        </w:r>
        <w:r>
          <w:rPr>
            <w:noProof/>
            <w:webHidden/>
          </w:rPr>
          <w:fldChar w:fldCharType="begin"/>
        </w:r>
        <w:r>
          <w:rPr>
            <w:noProof/>
            <w:webHidden/>
          </w:rPr>
          <w:instrText xml:space="preserve"> PAGEREF _Toc496792102 \h </w:instrText>
        </w:r>
        <w:r>
          <w:rPr>
            <w:noProof/>
            <w:webHidden/>
          </w:rPr>
        </w:r>
        <w:r>
          <w:rPr>
            <w:noProof/>
            <w:webHidden/>
          </w:rPr>
          <w:fldChar w:fldCharType="separate"/>
        </w:r>
        <w:r>
          <w:rPr>
            <w:noProof/>
            <w:webHidden/>
          </w:rPr>
          <w:t>50</w:t>
        </w:r>
        <w:r>
          <w:rPr>
            <w:noProof/>
            <w:webHidden/>
          </w:rPr>
          <w:fldChar w:fldCharType="end"/>
        </w:r>
      </w:hyperlink>
    </w:p>
    <w:p w:rsidR="00CC74A2" w:rsidRPr="00326D34" w:rsidRDefault="00CC74A2" w:rsidP="00CC74A2">
      <w:pPr>
        <w:pStyle w:val="12"/>
        <w:tabs>
          <w:tab w:val="left" w:pos="1050"/>
          <w:tab w:val="right" w:leader="dot" w:pos="8296"/>
        </w:tabs>
        <w:rPr>
          <w:rFonts w:ascii="等线" w:eastAsia="等线" w:hAnsi="等线"/>
          <w:noProof/>
          <w:kern w:val="2"/>
          <w:sz w:val="21"/>
        </w:rPr>
      </w:pPr>
      <w:hyperlink w:anchor="_Toc496792103" w:history="1">
        <w:r w:rsidRPr="00AF3A5F">
          <w:rPr>
            <w:rStyle w:val="a7"/>
            <w:rFonts w:ascii="Times New Roman" w:eastAsia="汉仪菱心体简" w:hAnsi="Times New Roman"/>
            <w:noProof/>
          </w:rPr>
          <w:t>第三篇</w:t>
        </w:r>
        <w:r w:rsidRPr="00326D34">
          <w:rPr>
            <w:rFonts w:ascii="等线" w:eastAsia="等线" w:hAnsi="等线"/>
            <w:noProof/>
            <w:kern w:val="2"/>
            <w:sz w:val="21"/>
          </w:rPr>
          <w:tab/>
        </w:r>
        <w:r w:rsidRPr="00AF3A5F">
          <w:rPr>
            <w:rStyle w:val="a7"/>
            <w:rFonts w:ascii="Times New Roman" w:eastAsia="汉仪菱心体简" w:hAnsi="Times New Roman"/>
            <w:noProof/>
          </w:rPr>
          <w:t>结题报告</w:t>
        </w:r>
        <w:r>
          <w:rPr>
            <w:noProof/>
            <w:webHidden/>
          </w:rPr>
          <w:tab/>
        </w:r>
        <w:r>
          <w:rPr>
            <w:noProof/>
            <w:webHidden/>
          </w:rPr>
          <w:fldChar w:fldCharType="begin"/>
        </w:r>
        <w:r>
          <w:rPr>
            <w:noProof/>
            <w:webHidden/>
          </w:rPr>
          <w:instrText xml:space="preserve"> PAGEREF _Toc496792103 \h </w:instrText>
        </w:r>
        <w:r>
          <w:rPr>
            <w:noProof/>
            <w:webHidden/>
          </w:rPr>
        </w:r>
        <w:r>
          <w:rPr>
            <w:noProof/>
            <w:webHidden/>
          </w:rPr>
          <w:fldChar w:fldCharType="separate"/>
        </w:r>
        <w:r>
          <w:rPr>
            <w:noProof/>
            <w:webHidden/>
          </w:rPr>
          <w:t>55</w:t>
        </w:r>
        <w:r>
          <w:rPr>
            <w:noProof/>
            <w:webHidden/>
          </w:rPr>
          <w:fldChar w:fldCharType="end"/>
        </w:r>
      </w:hyperlink>
    </w:p>
    <w:p w:rsidR="00CC74A2" w:rsidRPr="00326D34" w:rsidRDefault="00CC74A2" w:rsidP="00CC74A2">
      <w:pPr>
        <w:pStyle w:val="21"/>
        <w:tabs>
          <w:tab w:val="right" w:leader="dot" w:pos="8296"/>
        </w:tabs>
        <w:rPr>
          <w:rFonts w:ascii="等线" w:eastAsia="等线" w:hAnsi="等线"/>
          <w:noProof/>
          <w:kern w:val="2"/>
          <w:sz w:val="21"/>
        </w:rPr>
      </w:pPr>
      <w:hyperlink w:anchor="_Toc496792104" w:history="1">
        <w:r w:rsidRPr="00AF3A5F">
          <w:rPr>
            <w:rStyle w:val="a7"/>
            <w:rFonts w:ascii="Times New Roman" w:hAnsi="Times New Roman"/>
            <w:noProof/>
          </w:rPr>
          <w:t>国内外护理学专业课程设置与教材选用比较研究结题报告</w:t>
        </w:r>
        <w:r>
          <w:rPr>
            <w:noProof/>
            <w:webHidden/>
          </w:rPr>
          <w:tab/>
        </w:r>
        <w:r>
          <w:rPr>
            <w:noProof/>
            <w:webHidden/>
          </w:rPr>
          <w:fldChar w:fldCharType="begin"/>
        </w:r>
        <w:r>
          <w:rPr>
            <w:noProof/>
            <w:webHidden/>
          </w:rPr>
          <w:instrText xml:space="preserve"> PAGEREF _Toc496792104 \h </w:instrText>
        </w:r>
        <w:r>
          <w:rPr>
            <w:noProof/>
            <w:webHidden/>
          </w:rPr>
        </w:r>
        <w:r>
          <w:rPr>
            <w:noProof/>
            <w:webHidden/>
          </w:rPr>
          <w:fldChar w:fldCharType="separate"/>
        </w:r>
        <w:r>
          <w:rPr>
            <w:noProof/>
            <w:webHidden/>
          </w:rPr>
          <w:t>55</w:t>
        </w:r>
        <w:r>
          <w:rPr>
            <w:noProof/>
            <w:webHidden/>
          </w:rPr>
          <w:fldChar w:fldCharType="end"/>
        </w:r>
      </w:hyperlink>
    </w:p>
    <w:p w:rsidR="00CC74A2" w:rsidRPr="00326D34" w:rsidRDefault="00CC74A2" w:rsidP="00CC74A2">
      <w:pPr>
        <w:pStyle w:val="12"/>
        <w:tabs>
          <w:tab w:val="right" w:leader="dot" w:pos="8296"/>
        </w:tabs>
        <w:rPr>
          <w:rFonts w:ascii="等线" w:eastAsia="等线" w:hAnsi="等线"/>
          <w:noProof/>
          <w:kern w:val="2"/>
          <w:sz w:val="21"/>
        </w:rPr>
      </w:pPr>
      <w:hyperlink w:anchor="_Toc496792105" w:history="1">
        <w:r w:rsidRPr="00AF3A5F">
          <w:rPr>
            <w:rStyle w:val="a7"/>
            <w:rFonts w:ascii="Times New Roman" w:eastAsia="黑体" w:hAnsi="Times New Roman"/>
            <w:noProof/>
          </w:rPr>
          <w:t>附录一</w:t>
        </w:r>
        <w:r w:rsidRPr="00AF3A5F">
          <w:rPr>
            <w:rStyle w:val="a7"/>
            <w:rFonts w:ascii="Times New Roman" w:eastAsia="黑体" w:hAnsi="Times New Roman"/>
            <w:noProof/>
          </w:rPr>
          <w:t xml:space="preserve"> </w:t>
        </w:r>
        <w:r w:rsidRPr="00AF3A5F">
          <w:rPr>
            <w:rStyle w:val="a7"/>
            <w:rFonts w:ascii="Times New Roman" w:eastAsia="黑体" w:hAnsi="Times New Roman"/>
            <w:noProof/>
          </w:rPr>
          <w:t>中文护理学教材评估指标体系</w:t>
        </w:r>
        <w:r>
          <w:rPr>
            <w:noProof/>
            <w:webHidden/>
          </w:rPr>
          <w:tab/>
        </w:r>
        <w:r>
          <w:rPr>
            <w:noProof/>
            <w:webHidden/>
          </w:rPr>
          <w:fldChar w:fldCharType="begin"/>
        </w:r>
        <w:r>
          <w:rPr>
            <w:noProof/>
            <w:webHidden/>
          </w:rPr>
          <w:instrText xml:space="preserve"> PAGEREF _Toc496792105 \h </w:instrText>
        </w:r>
        <w:r>
          <w:rPr>
            <w:noProof/>
            <w:webHidden/>
          </w:rPr>
        </w:r>
        <w:r>
          <w:rPr>
            <w:noProof/>
            <w:webHidden/>
          </w:rPr>
          <w:fldChar w:fldCharType="separate"/>
        </w:r>
        <w:r>
          <w:rPr>
            <w:noProof/>
            <w:webHidden/>
          </w:rPr>
          <w:t>70</w:t>
        </w:r>
        <w:r>
          <w:rPr>
            <w:noProof/>
            <w:webHidden/>
          </w:rPr>
          <w:fldChar w:fldCharType="end"/>
        </w:r>
      </w:hyperlink>
    </w:p>
    <w:p w:rsidR="00CC74A2" w:rsidRPr="00326D34" w:rsidRDefault="00CC74A2" w:rsidP="00CC74A2">
      <w:pPr>
        <w:pStyle w:val="12"/>
        <w:tabs>
          <w:tab w:val="right" w:leader="dot" w:pos="8296"/>
        </w:tabs>
        <w:rPr>
          <w:rFonts w:ascii="等线" w:eastAsia="等线" w:hAnsi="等线"/>
          <w:noProof/>
          <w:kern w:val="2"/>
          <w:sz w:val="21"/>
        </w:rPr>
      </w:pPr>
      <w:hyperlink w:anchor="_Toc496792106" w:history="1">
        <w:r w:rsidRPr="00AF3A5F">
          <w:rPr>
            <w:rStyle w:val="a7"/>
            <w:rFonts w:ascii="Times New Roman" w:eastAsia="黑体" w:hAnsi="Times New Roman"/>
            <w:noProof/>
          </w:rPr>
          <w:t>附录二</w:t>
        </w:r>
        <w:r w:rsidRPr="00AF3A5F">
          <w:rPr>
            <w:rStyle w:val="a7"/>
            <w:rFonts w:ascii="Times New Roman" w:eastAsia="黑体" w:hAnsi="Times New Roman"/>
            <w:noProof/>
          </w:rPr>
          <w:t xml:space="preserve"> </w:t>
        </w:r>
        <w:r w:rsidRPr="00AF3A5F">
          <w:rPr>
            <w:rStyle w:val="a7"/>
            <w:rFonts w:ascii="Times New Roman" w:eastAsia="黑体" w:hAnsi="Times New Roman"/>
            <w:noProof/>
          </w:rPr>
          <w:t>外文护理学教材</w:t>
        </w:r>
        <w:r>
          <w:rPr>
            <w:rStyle w:val="a7"/>
            <w:rFonts w:ascii="Times New Roman" w:eastAsia="黑体" w:hAnsi="Times New Roman"/>
            <w:noProof/>
          </w:rPr>
          <w:t>评估指标体系</w:t>
        </w:r>
        <w:r>
          <w:rPr>
            <w:noProof/>
            <w:webHidden/>
          </w:rPr>
          <w:tab/>
        </w:r>
        <w:r>
          <w:rPr>
            <w:noProof/>
            <w:webHidden/>
          </w:rPr>
          <w:fldChar w:fldCharType="begin"/>
        </w:r>
        <w:r>
          <w:rPr>
            <w:noProof/>
            <w:webHidden/>
          </w:rPr>
          <w:instrText xml:space="preserve"> PAGEREF _Toc496792106 \h </w:instrText>
        </w:r>
        <w:r>
          <w:rPr>
            <w:noProof/>
            <w:webHidden/>
          </w:rPr>
        </w:r>
        <w:r>
          <w:rPr>
            <w:noProof/>
            <w:webHidden/>
          </w:rPr>
          <w:fldChar w:fldCharType="separate"/>
        </w:r>
        <w:r>
          <w:rPr>
            <w:noProof/>
            <w:webHidden/>
          </w:rPr>
          <w:t>71</w:t>
        </w:r>
        <w:r>
          <w:rPr>
            <w:noProof/>
            <w:webHidden/>
          </w:rPr>
          <w:fldChar w:fldCharType="end"/>
        </w:r>
      </w:hyperlink>
    </w:p>
    <w:p w:rsidR="00CC74A2" w:rsidRPr="00326D34" w:rsidRDefault="00CC74A2" w:rsidP="00CC74A2">
      <w:pPr>
        <w:pStyle w:val="12"/>
        <w:tabs>
          <w:tab w:val="right" w:leader="dot" w:pos="8296"/>
        </w:tabs>
        <w:rPr>
          <w:rFonts w:ascii="等线" w:eastAsia="等线" w:hAnsi="等线"/>
          <w:noProof/>
          <w:kern w:val="2"/>
          <w:sz w:val="21"/>
        </w:rPr>
      </w:pPr>
      <w:hyperlink w:anchor="_Toc496792107" w:history="1">
        <w:r w:rsidRPr="00AF3A5F">
          <w:rPr>
            <w:rStyle w:val="a7"/>
            <w:rFonts w:ascii="Times New Roman" w:eastAsia="黑体" w:hAnsi="Times New Roman"/>
            <w:noProof/>
          </w:rPr>
          <w:t>附录三</w:t>
        </w:r>
        <w:r w:rsidRPr="00AF3A5F">
          <w:rPr>
            <w:rStyle w:val="a7"/>
            <w:rFonts w:ascii="Times New Roman" w:eastAsia="黑体" w:hAnsi="Times New Roman"/>
            <w:noProof/>
          </w:rPr>
          <w:t xml:space="preserve"> </w:t>
        </w:r>
        <w:r w:rsidRPr="00AF3A5F">
          <w:rPr>
            <w:rStyle w:val="a7"/>
            <w:rFonts w:ascii="Times New Roman" w:eastAsia="黑体" w:hAnsi="Times New Roman"/>
            <w:noProof/>
          </w:rPr>
          <w:t>国内外护理学专业课程设置与教材选用比较研究项目研讨会会议纪要</w:t>
        </w:r>
        <w:r>
          <w:rPr>
            <w:noProof/>
            <w:webHidden/>
          </w:rPr>
          <w:tab/>
        </w:r>
        <w:r>
          <w:rPr>
            <w:noProof/>
            <w:webHidden/>
          </w:rPr>
          <w:fldChar w:fldCharType="begin"/>
        </w:r>
        <w:r>
          <w:rPr>
            <w:noProof/>
            <w:webHidden/>
          </w:rPr>
          <w:instrText xml:space="preserve"> PAGEREF _Toc496792107 \h </w:instrText>
        </w:r>
        <w:r>
          <w:rPr>
            <w:noProof/>
            <w:webHidden/>
          </w:rPr>
        </w:r>
        <w:r>
          <w:rPr>
            <w:noProof/>
            <w:webHidden/>
          </w:rPr>
          <w:fldChar w:fldCharType="separate"/>
        </w:r>
        <w:r>
          <w:rPr>
            <w:noProof/>
            <w:webHidden/>
          </w:rPr>
          <w:t>72</w:t>
        </w:r>
        <w:r>
          <w:rPr>
            <w:noProof/>
            <w:webHidden/>
          </w:rPr>
          <w:fldChar w:fldCharType="end"/>
        </w:r>
      </w:hyperlink>
    </w:p>
    <w:p w:rsidR="00CC74A2" w:rsidRPr="00326D34" w:rsidRDefault="00CC74A2" w:rsidP="00CC74A2">
      <w:pPr>
        <w:pStyle w:val="12"/>
        <w:tabs>
          <w:tab w:val="right" w:leader="dot" w:pos="8296"/>
        </w:tabs>
        <w:rPr>
          <w:rFonts w:ascii="等线" w:eastAsia="等线" w:hAnsi="等线"/>
          <w:noProof/>
          <w:kern w:val="2"/>
          <w:sz w:val="21"/>
        </w:rPr>
      </w:pPr>
      <w:hyperlink w:anchor="_Toc496792108" w:history="1">
        <w:r w:rsidRPr="00AF3A5F">
          <w:rPr>
            <w:rStyle w:val="a7"/>
            <w:rFonts w:ascii="Times New Roman" w:eastAsia="黑体" w:hAnsi="Times New Roman"/>
            <w:noProof/>
          </w:rPr>
          <w:t>附录四</w:t>
        </w:r>
        <w:r w:rsidRPr="00AF3A5F">
          <w:rPr>
            <w:rStyle w:val="a7"/>
            <w:rFonts w:ascii="Times New Roman" w:eastAsia="黑体" w:hAnsi="Times New Roman"/>
            <w:noProof/>
          </w:rPr>
          <w:t xml:space="preserve"> </w:t>
        </w:r>
        <w:r w:rsidRPr="00AF3A5F">
          <w:rPr>
            <w:rStyle w:val="a7"/>
            <w:rFonts w:ascii="Times New Roman" w:eastAsia="黑体" w:hAnsi="Times New Roman"/>
            <w:noProof/>
          </w:rPr>
          <w:t>国内教材推荐书目</w:t>
        </w:r>
        <w:r>
          <w:rPr>
            <w:noProof/>
            <w:webHidden/>
          </w:rPr>
          <w:tab/>
        </w:r>
        <w:r>
          <w:rPr>
            <w:noProof/>
            <w:webHidden/>
          </w:rPr>
          <w:fldChar w:fldCharType="begin"/>
        </w:r>
        <w:r>
          <w:rPr>
            <w:noProof/>
            <w:webHidden/>
          </w:rPr>
          <w:instrText xml:space="preserve"> PAGEREF _Toc496792108 \h </w:instrText>
        </w:r>
        <w:r>
          <w:rPr>
            <w:noProof/>
            <w:webHidden/>
          </w:rPr>
        </w:r>
        <w:r>
          <w:rPr>
            <w:noProof/>
            <w:webHidden/>
          </w:rPr>
          <w:fldChar w:fldCharType="separate"/>
        </w:r>
        <w:r>
          <w:rPr>
            <w:noProof/>
            <w:webHidden/>
          </w:rPr>
          <w:t>73</w:t>
        </w:r>
        <w:r>
          <w:rPr>
            <w:noProof/>
            <w:webHidden/>
          </w:rPr>
          <w:fldChar w:fldCharType="end"/>
        </w:r>
      </w:hyperlink>
    </w:p>
    <w:p w:rsidR="00CC74A2" w:rsidRPr="00326D34" w:rsidRDefault="00CC74A2" w:rsidP="00CC74A2">
      <w:pPr>
        <w:pStyle w:val="12"/>
        <w:tabs>
          <w:tab w:val="right" w:leader="dot" w:pos="8296"/>
        </w:tabs>
        <w:rPr>
          <w:rFonts w:ascii="等线" w:eastAsia="等线" w:hAnsi="等线"/>
          <w:noProof/>
          <w:kern w:val="2"/>
          <w:sz w:val="21"/>
        </w:rPr>
      </w:pPr>
      <w:hyperlink w:anchor="_Toc496792109" w:history="1">
        <w:r w:rsidRPr="00AF3A5F">
          <w:rPr>
            <w:rStyle w:val="a7"/>
            <w:rFonts w:ascii="Times New Roman" w:eastAsia="黑体" w:hAnsi="Times New Roman"/>
            <w:noProof/>
          </w:rPr>
          <w:t>附录五</w:t>
        </w:r>
        <w:r w:rsidRPr="00AF3A5F">
          <w:rPr>
            <w:rStyle w:val="a7"/>
            <w:rFonts w:ascii="Times New Roman" w:eastAsia="黑体" w:hAnsi="Times New Roman"/>
            <w:noProof/>
          </w:rPr>
          <w:t xml:space="preserve"> </w:t>
        </w:r>
        <w:r w:rsidRPr="00AF3A5F">
          <w:rPr>
            <w:rStyle w:val="a7"/>
            <w:rFonts w:ascii="Times New Roman" w:eastAsia="黑体" w:hAnsi="Times New Roman"/>
            <w:noProof/>
          </w:rPr>
          <w:t>国外教材推荐书目</w:t>
        </w:r>
        <w:r>
          <w:rPr>
            <w:noProof/>
            <w:webHidden/>
          </w:rPr>
          <w:tab/>
        </w:r>
        <w:r>
          <w:rPr>
            <w:noProof/>
            <w:webHidden/>
          </w:rPr>
          <w:fldChar w:fldCharType="begin"/>
        </w:r>
        <w:r>
          <w:rPr>
            <w:noProof/>
            <w:webHidden/>
          </w:rPr>
          <w:instrText xml:space="preserve"> PAGEREF _Toc496792109 \h </w:instrText>
        </w:r>
        <w:r>
          <w:rPr>
            <w:noProof/>
            <w:webHidden/>
          </w:rPr>
        </w:r>
        <w:r>
          <w:rPr>
            <w:noProof/>
            <w:webHidden/>
          </w:rPr>
          <w:fldChar w:fldCharType="separate"/>
        </w:r>
        <w:r>
          <w:rPr>
            <w:noProof/>
            <w:webHidden/>
          </w:rPr>
          <w:t>74</w:t>
        </w:r>
        <w:r>
          <w:rPr>
            <w:noProof/>
            <w:webHidden/>
          </w:rPr>
          <w:fldChar w:fldCharType="end"/>
        </w:r>
      </w:hyperlink>
    </w:p>
    <w:p w:rsidR="00CC74A2" w:rsidRPr="00326D34" w:rsidRDefault="00CC74A2" w:rsidP="00CC74A2">
      <w:pPr>
        <w:pStyle w:val="12"/>
        <w:tabs>
          <w:tab w:val="right" w:leader="dot" w:pos="8296"/>
        </w:tabs>
        <w:rPr>
          <w:rFonts w:ascii="等线" w:eastAsia="等线" w:hAnsi="等线"/>
          <w:noProof/>
          <w:kern w:val="2"/>
          <w:sz w:val="21"/>
        </w:rPr>
      </w:pPr>
      <w:hyperlink w:anchor="_Toc496792110" w:history="1">
        <w:r w:rsidRPr="00AF3A5F">
          <w:rPr>
            <w:rStyle w:val="a7"/>
            <w:rFonts w:ascii="Times New Roman" w:eastAsia="汉仪方隶简" w:hAnsi="Times New Roman"/>
            <w:noProof/>
          </w:rPr>
          <w:t>编后记</w:t>
        </w:r>
        <w:r>
          <w:rPr>
            <w:noProof/>
            <w:webHidden/>
          </w:rPr>
          <w:tab/>
        </w:r>
        <w:r>
          <w:rPr>
            <w:noProof/>
            <w:webHidden/>
          </w:rPr>
          <w:fldChar w:fldCharType="begin"/>
        </w:r>
        <w:r>
          <w:rPr>
            <w:noProof/>
            <w:webHidden/>
          </w:rPr>
          <w:instrText xml:space="preserve"> PAGEREF _Toc496792110 \h </w:instrText>
        </w:r>
        <w:r>
          <w:rPr>
            <w:noProof/>
            <w:webHidden/>
          </w:rPr>
        </w:r>
        <w:r>
          <w:rPr>
            <w:noProof/>
            <w:webHidden/>
          </w:rPr>
          <w:fldChar w:fldCharType="separate"/>
        </w:r>
        <w:r>
          <w:rPr>
            <w:noProof/>
            <w:webHidden/>
          </w:rPr>
          <w:t>76</w:t>
        </w:r>
        <w:r>
          <w:rPr>
            <w:noProof/>
            <w:webHidden/>
          </w:rPr>
          <w:fldChar w:fldCharType="end"/>
        </w:r>
      </w:hyperlink>
    </w:p>
    <w:p w:rsidR="00CC74A2" w:rsidRPr="00F61865" w:rsidRDefault="00CC74A2" w:rsidP="00CC74A2">
      <w:pPr>
        <w:rPr>
          <w:rFonts w:ascii="Times New Roman" w:hAnsi="Times New Roman"/>
        </w:rPr>
      </w:pPr>
      <w:r w:rsidRPr="00F61865">
        <w:rPr>
          <w:rFonts w:ascii="Times New Roman" w:hAnsi="Times New Roman"/>
        </w:rPr>
        <w:fldChar w:fldCharType="end"/>
      </w:r>
    </w:p>
    <w:p w:rsidR="00CC74A2" w:rsidRPr="00F61865" w:rsidRDefault="00CC74A2" w:rsidP="00CC74A2">
      <w:pPr>
        <w:widowControl/>
        <w:jc w:val="center"/>
        <w:rPr>
          <w:rFonts w:ascii="Times New Roman" w:hAnsi="Times New Roman"/>
          <w:sz w:val="24"/>
          <w:szCs w:val="24"/>
        </w:rPr>
        <w:sectPr w:rsidR="00CC74A2" w:rsidRPr="00F61865" w:rsidSect="00D7285B">
          <w:headerReference w:type="even" r:id="rId6"/>
          <w:headerReference w:type="default" r:id="rId7"/>
          <w:footerReference w:type="default" r:id="rId8"/>
          <w:footerReference w:type="first" r:id="rId9"/>
          <w:pgSz w:w="11906" w:h="16838"/>
          <w:pgMar w:top="1440" w:right="1800" w:bottom="1440" w:left="1800" w:header="851" w:footer="992" w:gutter="0"/>
          <w:cols w:space="425"/>
          <w:titlePg/>
          <w:docGrid w:type="lines" w:linePitch="312"/>
        </w:sectPr>
      </w:pPr>
    </w:p>
    <w:p w:rsidR="00CC74A2" w:rsidRPr="00F61865" w:rsidRDefault="00CC74A2" w:rsidP="00CC74A2">
      <w:pPr>
        <w:widowControl/>
        <w:jc w:val="center"/>
        <w:rPr>
          <w:rFonts w:ascii="Times New Roman" w:hAnsi="Times New Roman"/>
          <w:sz w:val="24"/>
          <w:szCs w:val="24"/>
        </w:rPr>
        <w:sectPr w:rsidR="00CC74A2" w:rsidRPr="00F61865" w:rsidSect="00894ADB">
          <w:pgSz w:w="11906" w:h="16838"/>
          <w:pgMar w:top="1440" w:right="1800" w:bottom="1440" w:left="1800" w:header="851" w:footer="992" w:gutter="0"/>
          <w:pgNumType w:start="1"/>
          <w:cols w:space="425"/>
          <w:titlePg/>
          <w:docGrid w:type="lines" w:linePitch="312"/>
        </w:sect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widowControl/>
        <w:jc w:val="center"/>
        <w:rPr>
          <w:rFonts w:ascii="Times New Roman" w:hAnsi="Times New Roman"/>
          <w:sz w:val="24"/>
          <w:szCs w:val="24"/>
        </w:rPr>
      </w:pPr>
    </w:p>
    <w:p w:rsidR="00CC74A2" w:rsidRPr="00F61865" w:rsidRDefault="00CC74A2" w:rsidP="00CC74A2">
      <w:pPr>
        <w:pStyle w:val="1"/>
        <w:numPr>
          <w:ilvl w:val="0"/>
          <w:numId w:val="39"/>
        </w:numPr>
        <w:spacing w:line="240" w:lineRule="auto"/>
        <w:jc w:val="center"/>
        <w:rPr>
          <w:rFonts w:ascii="Times New Roman" w:eastAsia="汉仪菱心体简" w:hAnsi="Times New Roman"/>
          <w:sz w:val="84"/>
          <w:szCs w:val="84"/>
        </w:rPr>
      </w:pPr>
      <w:r w:rsidRPr="00F61865">
        <w:rPr>
          <w:rFonts w:ascii="Times New Roman" w:eastAsia="汉仪菱心体简" w:hAnsi="Times New Roman"/>
          <w:sz w:val="84"/>
          <w:szCs w:val="84"/>
        </w:rPr>
        <w:t xml:space="preserve"> </w:t>
      </w:r>
      <w:bookmarkStart w:id="0" w:name="_Toc280602011"/>
      <w:bookmarkStart w:id="1" w:name="_Toc496792094"/>
      <w:r w:rsidRPr="00F61865">
        <w:rPr>
          <w:rFonts w:ascii="Times New Roman" w:eastAsia="汉仪菱心体简" w:hAnsi="Times New Roman"/>
          <w:sz w:val="84"/>
          <w:szCs w:val="84"/>
        </w:rPr>
        <w:t>现状调研</w:t>
      </w:r>
      <w:bookmarkEnd w:id="0"/>
      <w:bookmarkEnd w:id="1"/>
    </w:p>
    <w:p w:rsidR="00CC74A2" w:rsidRPr="00F61865" w:rsidRDefault="00CC74A2" w:rsidP="00CC74A2">
      <w:pPr>
        <w:widowControl/>
        <w:jc w:val="center"/>
        <w:rPr>
          <w:rFonts w:ascii="Times New Roman" w:hAnsi="Times New Roman"/>
          <w:szCs w:val="21"/>
        </w:rPr>
      </w:pPr>
    </w:p>
    <w:p w:rsidR="00CC74A2" w:rsidRPr="00F61865" w:rsidRDefault="00CC74A2" w:rsidP="00CC74A2">
      <w:pPr>
        <w:widowControl/>
        <w:jc w:val="center"/>
        <w:rPr>
          <w:rFonts w:ascii="Times New Roman" w:hAnsi="Times New Roman"/>
          <w:szCs w:val="21"/>
        </w:rPr>
      </w:pPr>
    </w:p>
    <w:p w:rsidR="00CC74A2" w:rsidRPr="00F61865" w:rsidRDefault="00CC74A2" w:rsidP="00CC74A2">
      <w:pPr>
        <w:widowControl/>
        <w:jc w:val="center"/>
        <w:rPr>
          <w:rFonts w:ascii="Times New Roman" w:hAnsi="Times New Roman"/>
          <w:szCs w:val="21"/>
        </w:rPr>
      </w:pPr>
    </w:p>
    <w:p w:rsidR="00CC74A2" w:rsidRPr="00F61865" w:rsidRDefault="00CC74A2" w:rsidP="00CC74A2">
      <w:pPr>
        <w:widowControl/>
        <w:jc w:val="center"/>
        <w:rPr>
          <w:rFonts w:ascii="Times New Roman" w:hAnsi="Times New Roman"/>
          <w:szCs w:val="21"/>
        </w:rPr>
      </w:pPr>
    </w:p>
    <w:p w:rsidR="00CC74A2" w:rsidRPr="00F61865" w:rsidRDefault="00CC74A2" w:rsidP="00CC74A2">
      <w:pPr>
        <w:widowControl/>
        <w:jc w:val="center"/>
        <w:rPr>
          <w:rFonts w:ascii="Times New Roman" w:hAnsi="Times New Roman"/>
          <w:szCs w:val="21"/>
        </w:rPr>
      </w:pPr>
    </w:p>
    <w:p w:rsidR="00CC74A2" w:rsidRPr="00F61865" w:rsidRDefault="00CC74A2" w:rsidP="00CC74A2">
      <w:pPr>
        <w:jc w:val="center"/>
        <w:rPr>
          <w:rFonts w:ascii="Times New Roman" w:eastAsia="黑体" w:hAnsi="Times New Roman"/>
          <w:sz w:val="28"/>
          <w:szCs w:val="28"/>
        </w:rPr>
      </w:pPr>
      <w:r w:rsidRPr="00F61865">
        <w:rPr>
          <w:rFonts w:ascii="Times New Roman" w:hAnsi="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337820</wp:posOffset>
                </wp:positionV>
                <wp:extent cx="4762500" cy="551180"/>
                <wp:effectExtent l="38100" t="38100" r="38100" b="3937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51180"/>
                        </a:xfrm>
                        <a:prstGeom prst="rect">
                          <a:avLst/>
                        </a:prstGeom>
                        <a:solidFill>
                          <a:srgbClr val="FFFFFF"/>
                        </a:solidFill>
                        <a:ln w="63500" cmpd="thickThin">
                          <a:solidFill>
                            <a:srgbClr val="E36C0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74A2" w:rsidRPr="002C2F21" w:rsidRDefault="00CC74A2" w:rsidP="00CC74A2">
                            <w:pPr>
                              <w:ind w:rightChars="-69" w:right="-145"/>
                              <w:jc w:val="center"/>
                              <w:rPr>
                                <w:szCs w:val="21"/>
                              </w:rPr>
                            </w:pPr>
                            <w:r w:rsidRPr="002C2F21">
                              <w:rPr>
                                <w:rFonts w:hint="eastAsia"/>
                                <w:szCs w:val="21"/>
                              </w:rPr>
                              <w:t>项目之初，</w:t>
                            </w:r>
                            <w:r w:rsidRPr="002C2F21">
                              <w:rPr>
                                <w:rFonts w:ascii="宋体" w:hAnsi="宋体" w:hint="eastAsia"/>
                                <w:szCs w:val="21"/>
                              </w:rPr>
                              <w:t>为了筛选推荐最优</w:t>
                            </w:r>
                            <w:r>
                              <w:rPr>
                                <w:rFonts w:ascii="宋体" w:hAnsi="宋体" w:hint="eastAsia"/>
                                <w:szCs w:val="21"/>
                              </w:rPr>
                              <w:t>护理学</w:t>
                            </w:r>
                            <w:r w:rsidRPr="002C2F21">
                              <w:rPr>
                                <w:rFonts w:ascii="宋体" w:hAnsi="宋体" w:hint="eastAsia"/>
                                <w:szCs w:val="21"/>
                              </w:rPr>
                              <w:t>外国教材，进行了一系列针对国外</w:t>
                            </w:r>
                            <w:r>
                              <w:rPr>
                                <w:rFonts w:ascii="宋体" w:hAnsi="宋体" w:hint="eastAsia"/>
                                <w:szCs w:val="21"/>
                              </w:rPr>
                              <w:t>护理学</w:t>
                            </w:r>
                            <w:r w:rsidRPr="002C2F21">
                              <w:rPr>
                                <w:rFonts w:ascii="宋体" w:hAnsi="宋体" w:hint="eastAsia"/>
                                <w:szCs w:val="21"/>
                              </w:rPr>
                              <w:t>教学与教材现状的调研，调研</w:t>
                            </w:r>
                            <w:r>
                              <w:rPr>
                                <w:rFonts w:ascii="宋体" w:hAnsi="宋体" w:hint="eastAsia"/>
                                <w:szCs w:val="21"/>
                              </w:rPr>
                              <w:t>结果</w:t>
                            </w:r>
                            <w:r w:rsidRPr="002C2F21">
                              <w:rPr>
                                <w:rFonts w:ascii="宋体" w:hAnsi="宋体" w:hint="eastAsia"/>
                                <w:szCs w:val="21"/>
                              </w:rPr>
                              <w:t>以综述的形式呈现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32.25pt;margin-top:26.6pt;width:375pt;height:43.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" strokecolor="#e36c0a" strokeweight="5pt">
                <v:stroke linestyle="thickThin"/>
                <v:shadow color="#868686"/>
                <v:textbox style="mso-fit-shape-to-text:t">
                  <w:txbxContent>
                    <w:p w:rsidR="00CC74A2" w:rsidRPr="002C2F21" w:rsidRDefault="00CC74A2" w:rsidP="00CC74A2">
                      <w:pPr>
                        <w:ind w:rightChars="-69" w:right="-145"/>
                        <w:jc w:val="center"/>
                        <w:rPr>
                          <w:szCs w:val="21"/>
                        </w:rPr>
                      </w:pPr>
                      <w:r w:rsidRPr="002C2F21">
                        <w:rPr>
                          <w:rFonts w:hint="eastAsia"/>
                          <w:szCs w:val="21"/>
                        </w:rPr>
                        <w:t>项目之初，</w:t>
                      </w:r>
                      <w:r w:rsidRPr="002C2F21">
                        <w:rPr>
                          <w:rFonts w:ascii="宋体" w:hAnsi="宋体" w:hint="eastAsia"/>
                          <w:szCs w:val="21"/>
                        </w:rPr>
                        <w:t>为了筛选推荐最优</w:t>
                      </w:r>
                      <w:r>
                        <w:rPr>
                          <w:rFonts w:ascii="宋体" w:hAnsi="宋体" w:hint="eastAsia"/>
                          <w:szCs w:val="21"/>
                        </w:rPr>
                        <w:t>护理学</w:t>
                      </w:r>
                      <w:r w:rsidRPr="002C2F21">
                        <w:rPr>
                          <w:rFonts w:ascii="宋体" w:hAnsi="宋体" w:hint="eastAsia"/>
                          <w:szCs w:val="21"/>
                        </w:rPr>
                        <w:t>外国教材，进行了一系列针对国外</w:t>
                      </w:r>
                      <w:r>
                        <w:rPr>
                          <w:rFonts w:ascii="宋体" w:hAnsi="宋体" w:hint="eastAsia"/>
                          <w:szCs w:val="21"/>
                        </w:rPr>
                        <w:t>护理学</w:t>
                      </w:r>
                      <w:r w:rsidRPr="002C2F21">
                        <w:rPr>
                          <w:rFonts w:ascii="宋体" w:hAnsi="宋体" w:hint="eastAsia"/>
                          <w:szCs w:val="21"/>
                        </w:rPr>
                        <w:t>教学与教材现状的调研，调研</w:t>
                      </w:r>
                      <w:r>
                        <w:rPr>
                          <w:rFonts w:ascii="宋体" w:hAnsi="宋体" w:hint="eastAsia"/>
                          <w:szCs w:val="21"/>
                        </w:rPr>
                        <w:t>结果</w:t>
                      </w:r>
                      <w:r w:rsidRPr="002C2F21">
                        <w:rPr>
                          <w:rFonts w:ascii="宋体" w:hAnsi="宋体" w:hint="eastAsia"/>
                          <w:szCs w:val="21"/>
                        </w:rPr>
                        <w:t>以综述的形式呈现</w:t>
                      </w:r>
                    </w:p>
                  </w:txbxContent>
                </v:textbox>
              </v:shape>
            </w:pict>
          </mc:Fallback>
        </mc:AlternateContent>
      </w:r>
      <w:r w:rsidRPr="00F61865">
        <w:rPr>
          <w:rFonts w:ascii="Times New Roman" w:eastAsia="汉仪菱心体简" w:hAnsi="Times New Roman"/>
          <w:sz w:val="84"/>
          <w:szCs w:val="84"/>
        </w:rPr>
        <w:br w:type="page"/>
      </w:r>
      <w:bookmarkStart w:id="2" w:name="_Toc280602012"/>
      <w:bookmarkStart w:id="3" w:name="_Toc281894434"/>
      <w:r w:rsidRPr="00F61865">
        <w:rPr>
          <w:rFonts w:ascii="Times New Roman" w:eastAsia="黑体" w:hAnsi="Times New Roman"/>
          <w:sz w:val="28"/>
          <w:szCs w:val="28"/>
        </w:rPr>
        <w:lastRenderedPageBreak/>
        <w:t>《国内外护理学专业课程设置与教材选用比较研究项目报告》</w:t>
      </w:r>
    </w:p>
    <w:p w:rsidR="00CC74A2" w:rsidRPr="00F61865" w:rsidRDefault="00CC74A2" w:rsidP="00CC74A2">
      <w:pPr>
        <w:jc w:val="center"/>
        <w:rPr>
          <w:rFonts w:ascii="Times New Roman" w:eastAsia="黑体" w:hAnsi="Times New Roman"/>
          <w:sz w:val="28"/>
          <w:szCs w:val="28"/>
        </w:rPr>
      </w:pPr>
      <w:r w:rsidRPr="00F61865">
        <w:rPr>
          <w:rFonts w:ascii="Times New Roman" w:eastAsia="黑体" w:hAnsi="Times New Roman"/>
          <w:sz w:val="28"/>
          <w:szCs w:val="28"/>
        </w:rPr>
        <w:t>前</w:t>
      </w:r>
      <w:r w:rsidRPr="00F61865">
        <w:rPr>
          <w:rFonts w:ascii="Times New Roman" w:eastAsia="黑体" w:hAnsi="Times New Roman"/>
          <w:sz w:val="28"/>
          <w:szCs w:val="28"/>
        </w:rPr>
        <w:t xml:space="preserve"> </w:t>
      </w:r>
      <w:r w:rsidRPr="00F61865">
        <w:rPr>
          <w:rFonts w:ascii="Times New Roman" w:eastAsia="黑体" w:hAnsi="Times New Roman"/>
          <w:sz w:val="28"/>
          <w:szCs w:val="28"/>
        </w:rPr>
        <w:t>期</w:t>
      </w:r>
      <w:r w:rsidRPr="00F61865">
        <w:rPr>
          <w:rFonts w:ascii="Times New Roman" w:eastAsia="黑体" w:hAnsi="Times New Roman"/>
          <w:sz w:val="28"/>
          <w:szCs w:val="28"/>
        </w:rPr>
        <w:t xml:space="preserve"> </w:t>
      </w:r>
      <w:r w:rsidRPr="00F61865">
        <w:rPr>
          <w:rFonts w:ascii="Times New Roman" w:eastAsia="黑体" w:hAnsi="Times New Roman"/>
          <w:sz w:val="28"/>
          <w:szCs w:val="28"/>
        </w:rPr>
        <w:t>调</w:t>
      </w:r>
      <w:r w:rsidRPr="00F61865">
        <w:rPr>
          <w:rFonts w:ascii="Times New Roman" w:eastAsia="黑体" w:hAnsi="Times New Roman"/>
          <w:sz w:val="28"/>
          <w:szCs w:val="28"/>
        </w:rPr>
        <w:t xml:space="preserve"> </w:t>
      </w:r>
      <w:r w:rsidRPr="00F61865">
        <w:rPr>
          <w:rFonts w:ascii="Times New Roman" w:eastAsia="黑体" w:hAnsi="Times New Roman"/>
          <w:sz w:val="28"/>
          <w:szCs w:val="28"/>
        </w:rPr>
        <w:t>研</w:t>
      </w:r>
      <w:r w:rsidRPr="00F61865">
        <w:rPr>
          <w:rFonts w:ascii="Times New Roman" w:eastAsia="黑体" w:hAnsi="Times New Roman"/>
          <w:sz w:val="28"/>
          <w:szCs w:val="28"/>
        </w:rPr>
        <w:t xml:space="preserve"> </w:t>
      </w:r>
      <w:r w:rsidRPr="00F61865">
        <w:rPr>
          <w:rFonts w:ascii="Times New Roman" w:eastAsia="黑体" w:hAnsi="Times New Roman"/>
          <w:sz w:val="28"/>
          <w:szCs w:val="28"/>
        </w:rPr>
        <w:t>报</w:t>
      </w:r>
      <w:r w:rsidRPr="00F61865">
        <w:rPr>
          <w:rFonts w:ascii="Times New Roman" w:eastAsia="黑体" w:hAnsi="Times New Roman"/>
          <w:sz w:val="28"/>
          <w:szCs w:val="28"/>
        </w:rPr>
        <w:t xml:space="preserve"> </w:t>
      </w:r>
      <w:r w:rsidRPr="00F61865">
        <w:rPr>
          <w:rFonts w:ascii="Times New Roman" w:eastAsia="黑体" w:hAnsi="Times New Roman"/>
          <w:sz w:val="28"/>
          <w:szCs w:val="28"/>
        </w:rPr>
        <w:t>告</w:t>
      </w:r>
    </w:p>
    <w:p w:rsidR="00CC74A2" w:rsidRPr="00F61865" w:rsidRDefault="00CC74A2" w:rsidP="00CC74A2">
      <w:pPr>
        <w:jc w:val="center"/>
        <w:rPr>
          <w:rFonts w:ascii="Times New Roman" w:hAnsi="Times New Roman"/>
          <w:szCs w:val="21"/>
        </w:rPr>
      </w:pPr>
      <w:r w:rsidRPr="00F61865">
        <w:rPr>
          <w:rFonts w:ascii="Times New Roman" w:hAnsi="Times New Roman"/>
          <w:szCs w:val="21"/>
        </w:rPr>
        <w:t>教育部北京大学医学部外国教材中心</w:t>
      </w:r>
    </w:p>
    <w:p w:rsidR="00CC74A2" w:rsidRPr="00F61865" w:rsidRDefault="00CC74A2" w:rsidP="00CC74A2">
      <w:pPr>
        <w:ind w:firstLine="420"/>
        <w:rPr>
          <w:rFonts w:ascii="Times New Roman" w:hAnsi="Times New Roman"/>
        </w:rPr>
      </w:pPr>
      <w:r w:rsidRPr="00F61865">
        <w:rPr>
          <w:rFonts w:ascii="Times New Roman" w:hAnsi="Times New Roman"/>
        </w:rPr>
        <w:t>教育部</w:t>
      </w:r>
      <w:r w:rsidRPr="00F61865">
        <w:rPr>
          <w:rFonts w:ascii="Times New Roman" w:hAnsi="Times New Roman"/>
          <w:szCs w:val="21"/>
        </w:rPr>
        <w:t>北京大学医学部外国教材中心</w:t>
      </w:r>
      <w:r w:rsidRPr="00F61865">
        <w:rPr>
          <w:rFonts w:ascii="Times New Roman" w:hAnsi="Times New Roman"/>
        </w:rPr>
        <w:t>成立于</w:t>
      </w:r>
      <w:r w:rsidRPr="00F61865">
        <w:rPr>
          <w:rFonts w:ascii="Times New Roman" w:hAnsi="Times New Roman"/>
        </w:rPr>
        <w:t>1985</w:t>
      </w:r>
      <w:r w:rsidRPr="00F61865">
        <w:rPr>
          <w:rFonts w:ascii="Times New Roman" w:hAnsi="Times New Roman"/>
        </w:rPr>
        <w:t>年，至今已经成立了</w:t>
      </w:r>
      <w:r w:rsidRPr="00F61865">
        <w:rPr>
          <w:rFonts w:ascii="Times New Roman" w:hAnsi="Times New Roman"/>
        </w:rPr>
        <w:t>32</w:t>
      </w:r>
      <w:r w:rsidRPr="00F61865">
        <w:rPr>
          <w:rFonts w:ascii="Times New Roman" w:hAnsi="Times New Roman"/>
        </w:rPr>
        <w:t>年，我们是国家教育部投资设立的全国唯一一所医学外国教材中心。近年来我们致力于引进国外最新版医、药、卫生方面的优秀教材和教学参考书；组织有关学科的专家，教授对引进的教材进行研究，评介，并据此向全国医学院校作推荐，介绍；同时中心图书室向全国提供藏书方面的阅览服务。中心设在北京大学医学图书馆，中心图书室设在图书馆二楼外文图书阅览室内，现有各文种藏书一万余册。</w:t>
      </w:r>
    </w:p>
    <w:p w:rsidR="00CC74A2" w:rsidRPr="00F61865" w:rsidRDefault="00CC74A2" w:rsidP="00CC74A2">
      <w:pPr>
        <w:ind w:firstLine="420"/>
        <w:rPr>
          <w:rFonts w:ascii="Times New Roman" w:hAnsi="Times New Roman"/>
        </w:rPr>
      </w:pPr>
      <w:r w:rsidRPr="00F61865">
        <w:rPr>
          <w:rFonts w:ascii="Times New Roman" w:hAnsi="Times New Roman"/>
        </w:rPr>
        <w:t>截至今年，我中心已经开展了四次外国教材的比较研究，从大学科</w:t>
      </w:r>
      <w:r w:rsidRPr="00F61865">
        <w:rPr>
          <w:rFonts w:ascii="Times New Roman" w:hAnsi="Times New Roman"/>
        </w:rPr>
        <w:t>--</w:t>
      </w:r>
      <w:r w:rsidRPr="00F61865">
        <w:rPr>
          <w:rFonts w:ascii="Times New Roman" w:hAnsi="Times New Roman"/>
        </w:rPr>
        <w:t>生物化学、药学、护理学，到分支学科病理生理，我们积累了许多外国教材选择和评介的经验，此次我们开展了护理学课程的国内外教材比较研究，前期调研工作已经完成。</w:t>
      </w:r>
    </w:p>
    <w:p w:rsidR="00CC74A2" w:rsidRPr="00F61865" w:rsidRDefault="00CC74A2" w:rsidP="00CC74A2">
      <w:pPr>
        <w:ind w:firstLineChars="200" w:firstLine="420"/>
        <w:rPr>
          <w:rFonts w:ascii="Times New Roman" w:hAnsi="Times New Roman"/>
        </w:rPr>
      </w:pPr>
      <w:r w:rsidRPr="00F61865">
        <w:rPr>
          <w:rFonts w:ascii="Times New Roman" w:hAnsi="Times New Roman"/>
        </w:rPr>
        <w:t>护理学是医学科学中的一门独立学科，是以自然科学和社会科学理论为基础的研究维护、促进、恢复人类健康的护理理论、知识、技能及其发展规律的综合性应用科学。</w:t>
      </w:r>
      <w:r w:rsidRPr="00F61865">
        <w:rPr>
          <w:rFonts w:ascii="Times New Roman" w:hAnsi="Times New Roman"/>
        </w:rPr>
        <w:t>2011</w:t>
      </w:r>
      <w:r w:rsidRPr="00F61865">
        <w:rPr>
          <w:rFonts w:ascii="Times New Roman" w:hAnsi="Times New Roman"/>
        </w:rPr>
        <w:t>年，国务院学位办颁布了新的学科目录设置，将护理学从临床医学二级学科中分化出来，成为一级学科，与中医学、中药学、中西医结合、临床医学等一级学科平行。了解护理学课程设置和教材使用的国内外差异，对于我们更好的开展教学改革，教材改革，都有举重若轻的效果。</w:t>
      </w:r>
    </w:p>
    <w:p w:rsidR="00CC74A2" w:rsidRPr="00F61865" w:rsidRDefault="00CC74A2" w:rsidP="00CC74A2">
      <w:pPr>
        <w:rPr>
          <w:rFonts w:ascii="Times New Roman" w:eastAsia="黑体" w:hAnsi="Times New Roman"/>
        </w:rPr>
      </w:pPr>
      <w:r w:rsidRPr="00F61865">
        <w:rPr>
          <w:rFonts w:ascii="Times New Roman" w:eastAsia="黑体" w:hAnsi="Times New Roman"/>
        </w:rPr>
        <w:t>第一部分</w:t>
      </w:r>
      <w:r w:rsidRPr="00F61865">
        <w:rPr>
          <w:rFonts w:ascii="Times New Roman" w:eastAsia="黑体" w:hAnsi="Times New Roman"/>
        </w:rPr>
        <w:t xml:space="preserve">  </w:t>
      </w:r>
      <w:r w:rsidRPr="00F61865">
        <w:rPr>
          <w:rFonts w:ascii="Times New Roman" w:eastAsia="黑体" w:hAnsi="Times New Roman"/>
        </w:rPr>
        <w:t>国内外护理学课程设置和教材编写现状及比较研究</w:t>
      </w:r>
    </w:p>
    <w:p w:rsidR="00CC74A2" w:rsidRPr="00F61865" w:rsidRDefault="00CC74A2" w:rsidP="00CC74A2">
      <w:pPr>
        <w:rPr>
          <w:rFonts w:ascii="Times New Roman" w:hAnsi="Times New Roman"/>
        </w:rPr>
      </w:pPr>
      <w:r w:rsidRPr="00F61865">
        <w:rPr>
          <w:rFonts w:ascii="Times New Roman" w:hAnsi="Times New Roman"/>
        </w:rPr>
        <w:t xml:space="preserve">1. </w:t>
      </w:r>
      <w:r w:rsidRPr="00F61865">
        <w:rPr>
          <w:rFonts w:ascii="Times New Roman" w:hAnsi="Times New Roman"/>
        </w:rPr>
        <w:t>国内外护理学课程设置现状及比较研究</w:t>
      </w:r>
    </w:p>
    <w:p w:rsidR="00CC74A2" w:rsidRPr="00F61865" w:rsidRDefault="00CC74A2" w:rsidP="00CC74A2">
      <w:pPr>
        <w:rPr>
          <w:rFonts w:ascii="Times New Roman" w:hAnsi="Times New Roman"/>
          <w:szCs w:val="21"/>
        </w:rPr>
      </w:pPr>
      <w:r w:rsidRPr="00F61865">
        <w:rPr>
          <w:rFonts w:ascii="Times New Roman" w:hAnsi="Times New Roman"/>
          <w:szCs w:val="21"/>
        </w:rPr>
        <w:t>1.1</w:t>
      </w:r>
      <w:r w:rsidRPr="00F61865">
        <w:rPr>
          <w:rFonts w:ascii="Times New Roman" w:hAnsi="Times New Roman"/>
          <w:szCs w:val="21"/>
        </w:rPr>
        <w:t>国内护理学课程设置现状</w:t>
      </w:r>
    </w:p>
    <w:p w:rsidR="00CC74A2" w:rsidRPr="00F61865" w:rsidRDefault="00CC74A2" w:rsidP="00CC74A2">
      <w:pPr>
        <w:ind w:firstLineChars="200" w:firstLine="420"/>
        <w:rPr>
          <w:rFonts w:ascii="Times New Roman" w:hAnsi="Times New Roman"/>
          <w:szCs w:val="21"/>
        </w:rPr>
      </w:pPr>
      <w:r w:rsidRPr="00F61865">
        <w:rPr>
          <w:rFonts w:ascii="Times New Roman" w:hAnsi="Times New Roman"/>
          <w:szCs w:val="21"/>
        </w:rPr>
        <w:t>护理教育是培养护理人才的摇篮，护理教育的规模、结构和质量直接影响着护理人力的数量、结构和质量。随着我国社会经济的快速发展，城市老龄化和非感染性疾病的逐渐增多，人们对医疗护理的需求不断扩大，护理的内涵和外延也随之发生了深刻的变化。</w:t>
      </w:r>
      <w:bookmarkStart w:id="4" w:name="_Hlk495178418"/>
      <w:r w:rsidRPr="00F61865">
        <w:rPr>
          <w:rFonts w:ascii="Times New Roman" w:hAnsi="Times New Roman"/>
          <w:szCs w:val="21"/>
        </w:rPr>
        <w:t>我国护理教育虽然起步较晚，但是近年来在良好的经济、社会环境以及一系列政策制度的保障下，护理教育发展迅速，规模日益扩大，层次显著提高。至</w:t>
      </w:r>
      <w:r w:rsidRPr="00F61865">
        <w:rPr>
          <w:rFonts w:ascii="Times New Roman" w:hAnsi="Times New Roman"/>
          <w:szCs w:val="21"/>
        </w:rPr>
        <w:t>2004</w:t>
      </w:r>
      <w:r w:rsidRPr="00F61865">
        <w:rPr>
          <w:rFonts w:ascii="Times New Roman" w:hAnsi="Times New Roman"/>
          <w:szCs w:val="21"/>
        </w:rPr>
        <w:t>年，我国已形成了中职、专科、本科、硕士及博士的多层次和完整的护理教育体系。</w:t>
      </w:r>
      <w:r w:rsidRPr="00F61865">
        <w:rPr>
          <w:rFonts w:ascii="Times New Roman" w:hAnsi="Times New Roman"/>
          <w:szCs w:val="21"/>
        </w:rPr>
        <w:t>2011</w:t>
      </w:r>
      <w:r w:rsidRPr="00F61865">
        <w:rPr>
          <w:rFonts w:ascii="Times New Roman" w:hAnsi="Times New Roman"/>
          <w:szCs w:val="21"/>
        </w:rPr>
        <w:t>年护理学成为一级学科。可以说，我国的护理教育正处于重要的发展和转折时期。</w:t>
      </w:r>
    </w:p>
    <w:p w:rsidR="00CC74A2" w:rsidRPr="00F61865" w:rsidRDefault="00CC74A2" w:rsidP="00CC74A2">
      <w:pPr>
        <w:rPr>
          <w:rFonts w:ascii="Times New Roman" w:hAnsi="Times New Roman"/>
          <w:szCs w:val="21"/>
        </w:rPr>
      </w:pPr>
      <w:bookmarkStart w:id="5" w:name="_Hlk495178625"/>
      <w:bookmarkEnd w:id="4"/>
      <w:r w:rsidRPr="00F61865">
        <w:rPr>
          <w:rFonts w:ascii="Times New Roman" w:hAnsi="Times New Roman"/>
          <w:szCs w:val="21"/>
        </w:rPr>
        <w:t>1.1.1</w:t>
      </w:r>
      <w:r w:rsidRPr="00F61865">
        <w:rPr>
          <w:rFonts w:ascii="Times New Roman" w:hAnsi="Times New Roman"/>
          <w:szCs w:val="21"/>
        </w:rPr>
        <w:t>学制设置：我国的护理本科是</w:t>
      </w:r>
      <w:r w:rsidRPr="00F61865">
        <w:rPr>
          <w:rFonts w:ascii="Times New Roman" w:hAnsi="Times New Roman"/>
          <w:szCs w:val="21"/>
        </w:rPr>
        <w:t>4</w:t>
      </w:r>
      <w:r w:rsidRPr="00F61865">
        <w:rPr>
          <w:rFonts w:ascii="Times New Roman" w:hAnsi="Times New Roman"/>
          <w:szCs w:val="21"/>
        </w:rPr>
        <w:t>年制和</w:t>
      </w:r>
      <w:r w:rsidRPr="00F61865">
        <w:rPr>
          <w:rFonts w:ascii="Times New Roman" w:hAnsi="Times New Roman"/>
          <w:szCs w:val="21"/>
        </w:rPr>
        <w:t>5</w:t>
      </w:r>
      <w:r w:rsidRPr="00F61865">
        <w:rPr>
          <w:rFonts w:ascii="Times New Roman" w:hAnsi="Times New Roman"/>
          <w:szCs w:val="21"/>
        </w:rPr>
        <w:t>年制两类，台湾、香港为</w:t>
      </w:r>
      <w:r w:rsidRPr="00F61865">
        <w:rPr>
          <w:rFonts w:ascii="Times New Roman" w:hAnsi="Times New Roman"/>
          <w:szCs w:val="21"/>
        </w:rPr>
        <w:t>4</w:t>
      </w:r>
      <w:r w:rsidRPr="00F61865">
        <w:rPr>
          <w:rFonts w:ascii="Times New Roman" w:hAnsi="Times New Roman"/>
          <w:szCs w:val="21"/>
        </w:rPr>
        <w:t>年制，部分护理学院正在尝试</w:t>
      </w:r>
      <w:r w:rsidRPr="00F61865">
        <w:rPr>
          <w:rFonts w:ascii="Times New Roman" w:hAnsi="Times New Roman"/>
          <w:szCs w:val="21"/>
        </w:rPr>
        <w:t>4</w:t>
      </w:r>
      <w:r w:rsidRPr="00F61865">
        <w:rPr>
          <w:rFonts w:ascii="Times New Roman" w:hAnsi="Times New Roman"/>
          <w:szCs w:val="21"/>
        </w:rPr>
        <w:t>年制的改革，</w:t>
      </w:r>
      <w:bookmarkEnd w:id="5"/>
      <w:r w:rsidRPr="00F61865">
        <w:rPr>
          <w:rFonts w:ascii="Times New Roman" w:hAnsi="Times New Roman"/>
          <w:szCs w:val="21"/>
        </w:rPr>
        <w:t>并形成具有中国特色的学分制和学时相结合的方式。（本项目主要是研究本科护理学的课程，不涉及专科和中高职。）</w:t>
      </w:r>
    </w:p>
    <w:p w:rsidR="00CC74A2" w:rsidRPr="00F61865" w:rsidRDefault="00CC74A2" w:rsidP="00CC74A2">
      <w:pPr>
        <w:rPr>
          <w:rFonts w:ascii="Times New Roman" w:hAnsi="Times New Roman"/>
          <w:szCs w:val="21"/>
        </w:rPr>
      </w:pPr>
      <w:r w:rsidRPr="00F61865">
        <w:rPr>
          <w:rFonts w:ascii="Times New Roman" w:hAnsi="Times New Roman"/>
          <w:szCs w:val="21"/>
        </w:rPr>
        <w:t>1.1.2</w:t>
      </w:r>
      <w:r w:rsidRPr="00F61865">
        <w:rPr>
          <w:rFonts w:ascii="Times New Roman" w:hAnsi="Times New Roman"/>
          <w:szCs w:val="21"/>
        </w:rPr>
        <w:t>课程类型：护理课程按内容可划分为公共基础课、专业基础课、专业课程三大类。以建筑型模式或渐进模式为构建框架。我国在护理课程设置中多采用建筑式，前阶段学习公共基础课或专业基础课，再学习临床专业课程，最后集中实习。我国院校多沿用以学科为中心的设置模式，专业课程分为内科护理学、外科护理学、妇产科护理学、儿科护理学等。</w:t>
      </w:r>
    </w:p>
    <w:p w:rsidR="00CC74A2" w:rsidRPr="00F61865" w:rsidRDefault="00CC74A2" w:rsidP="00CC74A2">
      <w:pPr>
        <w:ind w:firstLineChars="200" w:firstLine="420"/>
        <w:rPr>
          <w:rFonts w:ascii="Times New Roman" w:hAnsi="Times New Roman"/>
          <w:szCs w:val="21"/>
        </w:rPr>
      </w:pPr>
      <w:bookmarkStart w:id="6" w:name="_Hlk495178794"/>
      <w:r w:rsidRPr="00F61865">
        <w:rPr>
          <w:rFonts w:ascii="Times New Roman" w:hAnsi="Times New Roman"/>
          <w:szCs w:val="21"/>
        </w:rPr>
        <w:t>部分学校护理学院进行了改革，如北大医学部开设了职业与人文素养类课程：人际沟通与礼仪、护理教育与管理、护理伦理与法律等，注重人文精神的培养；北京协和医学院则打破了学科临床分科，主干学科为护理学、心理学、生物医学等，而主要课程开设了人体生物学、药物治疗学、护理学基础、健康评估、护理学、生长发育、沟通交流、心理学、人类发展与哲学、社区护理、护理教育、护理管理、护理科研等。上海交通大学医学院采用生命周期模式，以人的不同生命阶段将护理专业课程分为成人护理学、母婴护理等。</w:t>
      </w:r>
      <w:bookmarkEnd w:id="6"/>
    </w:p>
    <w:p w:rsidR="00CC74A2" w:rsidRPr="00F61865" w:rsidRDefault="00CC74A2" w:rsidP="00CC74A2">
      <w:pPr>
        <w:rPr>
          <w:rFonts w:ascii="Times New Roman" w:hAnsi="Times New Roman"/>
          <w:szCs w:val="21"/>
        </w:rPr>
      </w:pPr>
      <w:r w:rsidRPr="00F61865">
        <w:rPr>
          <w:rFonts w:ascii="Times New Roman" w:hAnsi="Times New Roman"/>
          <w:szCs w:val="21"/>
        </w:rPr>
        <w:t>1.1.3</w:t>
      </w:r>
      <w:r w:rsidRPr="00F61865">
        <w:rPr>
          <w:rFonts w:ascii="Times New Roman" w:hAnsi="Times New Roman"/>
          <w:szCs w:val="21"/>
        </w:rPr>
        <w:t>教学方法：探索多样的方法以提高教育教学质量和探索由此产生的教学效果成为护理教育研究热点。如将区域文化导入式教学法引入产科护理，研究表明文化导入式教学法能提</w:t>
      </w:r>
      <w:r w:rsidRPr="00F61865">
        <w:rPr>
          <w:rFonts w:ascii="Times New Roman" w:hAnsi="Times New Roman"/>
          <w:szCs w:val="21"/>
        </w:rPr>
        <w:lastRenderedPageBreak/>
        <w:t>高学生的学习兴趣，有利于理论联系实践，强化知识的应用能力，提高学生对孕产妇的健康宣教能力；如将以问题为基础的教学</w:t>
      </w:r>
      <w:r w:rsidRPr="00F61865">
        <w:rPr>
          <w:rFonts w:ascii="Times New Roman" w:hAnsi="Times New Roman"/>
          <w:szCs w:val="21"/>
        </w:rPr>
        <w:t>(problem-based learning, PBL)</w:t>
      </w:r>
      <w:r w:rsidRPr="00F61865">
        <w:rPr>
          <w:rFonts w:ascii="Times New Roman" w:hAnsi="Times New Roman"/>
          <w:szCs w:val="21"/>
        </w:rPr>
        <w:t>联系临床病例教学，以病例为中心的教学（</w:t>
      </w:r>
      <w:r w:rsidRPr="00F61865">
        <w:rPr>
          <w:rFonts w:ascii="Times New Roman" w:hAnsi="Times New Roman"/>
          <w:szCs w:val="21"/>
        </w:rPr>
        <w:t>clinic-based learning, CBL</w:t>
      </w:r>
      <w:r w:rsidRPr="00F61865">
        <w:rPr>
          <w:rFonts w:ascii="Times New Roman" w:hAnsi="Times New Roman"/>
          <w:szCs w:val="21"/>
        </w:rPr>
        <w:t>）方法，循症护理（</w:t>
      </w:r>
      <w:r w:rsidRPr="00F61865">
        <w:rPr>
          <w:rFonts w:ascii="Times New Roman" w:hAnsi="Times New Roman"/>
          <w:szCs w:val="21"/>
        </w:rPr>
        <w:t>evidence-based nursing, EBN</w:t>
      </w:r>
      <w:r w:rsidRPr="00F61865">
        <w:rPr>
          <w:rFonts w:ascii="Times New Roman" w:hAnsi="Times New Roman"/>
          <w:szCs w:val="21"/>
        </w:rPr>
        <w:t>）和以探究为基础的学习（</w:t>
      </w:r>
      <w:r w:rsidRPr="00F61865">
        <w:rPr>
          <w:rFonts w:ascii="Times New Roman" w:hAnsi="Times New Roman"/>
          <w:szCs w:val="21"/>
        </w:rPr>
        <w:t>research-based learning, RBL</w:t>
      </w:r>
      <w:r w:rsidRPr="00F61865">
        <w:rPr>
          <w:rFonts w:ascii="Times New Roman" w:hAnsi="Times New Roman"/>
          <w:szCs w:val="21"/>
        </w:rPr>
        <w:t>）等教学方法越来越多地应用于护理教育，这些教学方法促进了学生主动发展，提高教学效果，全面提升学生的素质。除此以外还有其他灵活多样的教学方法，如采用小组讨论法、案例教学法及客座教授法等，以促进学生自主学习能力的发展。华中科技大学同济医学院对</w:t>
      </w:r>
      <w:r w:rsidRPr="00F61865">
        <w:rPr>
          <w:rFonts w:ascii="Times New Roman" w:hAnsi="Times New Roman"/>
          <w:szCs w:val="21"/>
        </w:rPr>
        <w:t>5</w:t>
      </w:r>
      <w:r w:rsidRPr="00F61865">
        <w:rPr>
          <w:rFonts w:ascii="Times New Roman" w:hAnsi="Times New Roman"/>
          <w:szCs w:val="21"/>
        </w:rPr>
        <w:t>年制的本科学生实行全英语的教学方法，使学生既能适应在高等学校和省级大医院工作，又能与国际接轨，成为具有国际现代护理竞争能力和综合素质的专门人才。</w:t>
      </w:r>
    </w:p>
    <w:p w:rsidR="00CC74A2" w:rsidRPr="00F61865" w:rsidRDefault="00CC74A2" w:rsidP="00CC74A2">
      <w:pPr>
        <w:ind w:firstLineChars="200" w:firstLine="420"/>
        <w:rPr>
          <w:rFonts w:ascii="Times New Roman" w:hAnsi="Times New Roman"/>
          <w:szCs w:val="21"/>
        </w:rPr>
      </w:pPr>
      <w:r w:rsidRPr="00F61865">
        <w:rPr>
          <w:rFonts w:ascii="Times New Roman" w:hAnsi="Times New Roman"/>
          <w:szCs w:val="21"/>
        </w:rPr>
        <w:t>然而，我国的护理教育仍然存在诸多困惑与不足，护理教育的发展和社会需求间仍存在差距。第一，我国护理教育层次结构仍不尽合理。本科教育规模发展速度和发展质量的不平衡，研究生教育规模偏小，培养质量参差不齐，难以满足有效提高护理群体学历层次和质量水平的需要。第二，现有各层次培养目标定位尚不明确，且与实际护理岗位需求的关联度存在一定差异；而随着护理服务领域向社区护理、老年护理、临终关怀等的延伸，更需要不同层次的护理教育重新审视培养目标定位，加强各层次护理教育之间的联系。第三，护理专科化发展方向需要加快培养专业化人才或护理研究生。护理质量标准的提升必要需要护理教育质量的提高作为保障。护理教育机构需要提高教师的准入标准，并为其建立系统的、多元的、终身的培养方案，以不断提升护理师资队伍的质量与水平。</w:t>
      </w:r>
    </w:p>
    <w:p w:rsidR="00CC74A2" w:rsidRPr="00F61865" w:rsidRDefault="00CC74A2" w:rsidP="00CC74A2">
      <w:pPr>
        <w:rPr>
          <w:rFonts w:ascii="Times New Roman" w:hAnsi="Times New Roman"/>
        </w:rPr>
      </w:pPr>
      <w:r w:rsidRPr="00F61865">
        <w:rPr>
          <w:rFonts w:ascii="Times New Roman" w:hAnsi="Times New Roman"/>
        </w:rPr>
        <w:t>1.2</w:t>
      </w:r>
      <w:r w:rsidRPr="00F61865">
        <w:rPr>
          <w:rFonts w:ascii="Times New Roman" w:hAnsi="Times New Roman"/>
        </w:rPr>
        <w:t>美国大学护理学课程设置现状</w:t>
      </w:r>
    </w:p>
    <w:p w:rsidR="00CC74A2" w:rsidRPr="00F61865" w:rsidRDefault="00CC74A2" w:rsidP="00CC74A2">
      <w:pPr>
        <w:ind w:firstLine="420"/>
        <w:rPr>
          <w:rFonts w:ascii="Times New Roman" w:hAnsi="Times New Roman"/>
        </w:rPr>
      </w:pPr>
      <w:r w:rsidRPr="00F61865">
        <w:rPr>
          <w:rFonts w:ascii="Times New Roman" w:hAnsi="Times New Roman"/>
        </w:rPr>
        <w:t>美国有四年制本科大学</w:t>
      </w:r>
      <w:r w:rsidRPr="00F61865">
        <w:rPr>
          <w:rFonts w:ascii="Times New Roman" w:hAnsi="Times New Roman"/>
        </w:rPr>
        <w:t>2500</w:t>
      </w:r>
      <w:r w:rsidRPr="00F61865">
        <w:rPr>
          <w:rFonts w:ascii="Times New Roman" w:hAnsi="Times New Roman"/>
        </w:rPr>
        <w:t>多所，本科教育在美国大学中发挥着承上启下的作用，向上支撑着近</w:t>
      </w:r>
      <w:r w:rsidRPr="00F61865">
        <w:rPr>
          <w:rFonts w:ascii="Times New Roman" w:hAnsi="Times New Roman"/>
        </w:rPr>
        <w:t>300</w:t>
      </w:r>
      <w:r w:rsidRPr="00F61865">
        <w:rPr>
          <w:rFonts w:ascii="Times New Roman" w:hAnsi="Times New Roman"/>
        </w:rPr>
        <w:t>万在校生规模的研究生教育，是研究生教育的重要基础，向下则是高中毕业生求学和两年制学院毕业生继续深造的首选通道。</w:t>
      </w:r>
    </w:p>
    <w:p w:rsidR="00CC74A2" w:rsidRPr="00F61865" w:rsidRDefault="00CC74A2" w:rsidP="00CC74A2">
      <w:pPr>
        <w:ind w:firstLine="420"/>
        <w:rPr>
          <w:rFonts w:ascii="Times New Roman" w:hAnsi="Times New Roman"/>
        </w:rPr>
      </w:pPr>
      <w:r w:rsidRPr="00F61865">
        <w:rPr>
          <w:rFonts w:ascii="Times New Roman" w:hAnsi="Times New Roman"/>
        </w:rPr>
        <w:t>美国大学没有一个适用于全校全体本科生的统一的教学计划，也没有一个适用于各院本科生的统一的教学计划，甚至没有一个适用于各专业本科生的统一的教学计划，他们所称的教学计划是一个由各类必修课、限选课和任选课所组成的、具有很大弹性的、适应本科生各种学习需要的、庞大的课程体系。</w:t>
      </w:r>
    </w:p>
    <w:p w:rsidR="00CC74A2" w:rsidRPr="00F61865" w:rsidRDefault="00CC74A2" w:rsidP="00CC74A2">
      <w:pPr>
        <w:ind w:firstLine="420"/>
        <w:rPr>
          <w:rFonts w:ascii="Times New Roman" w:hAnsi="Times New Roman"/>
        </w:rPr>
      </w:pPr>
      <w:r w:rsidRPr="00F61865">
        <w:rPr>
          <w:rFonts w:ascii="Times New Roman" w:hAnsi="Times New Roman"/>
        </w:rPr>
        <w:t>大致而言，一所大学的教学计划主要包括低年级本科生所必修的核心课程计划、高年级学生应当主修的专业课程计划以及其他供学生任意选修的课程计划，有的大学还有不占学分的课程计划、培训课程或活动计划，由学生自愿参加。各大学的核心课程计划通常都包括人文与社会科学、自然科学等几大基础学科领域的数十门课程，学生根据对不同学科领域课程选修的规定，在有关教师的指导下，根据自己的学习基础和兴趣爱好，选择规定学分或门数的课程，作为自己的核心课程计划。</w:t>
      </w:r>
    </w:p>
    <w:p w:rsidR="00CC74A2" w:rsidRPr="00F61865" w:rsidRDefault="00CC74A2" w:rsidP="00CC74A2">
      <w:pPr>
        <w:ind w:firstLine="420"/>
        <w:rPr>
          <w:rFonts w:ascii="Times New Roman" w:hAnsi="Times New Roman"/>
        </w:rPr>
      </w:pPr>
      <w:r w:rsidRPr="00F61865">
        <w:rPr>
          <w:rFonts w:ascii="Times New Roman" w:hAnsi="Times New Roman"/>
        </w:rPr>
        <w:t>美国大学的护理学院开设３种学士学位教育项目，第１种是传统全日制学士学位教育项目，该项目学制４年，前两年为通识教育课程学习时间，学习地点可在其他院系或其他大学，第３学年开始在护理学院学习护理专业课程。第２种是第２学位教育项目，此项目为已获得其他专业的学士或学士以上学位，但还想获得护理学学士学位者设计，在已完成全部通识教育课程的基础上，１年内完成护理学位项目的全部学习，为脱产全日制集中授课。第３种是为已成为注册护士</w:t>
      </w:r>
      <w:r w:rsidRPr="00F61865">
        <w:rPr>
          <w:rFonts w:ascii="Times New Roman" w:hAnsi="Times New Roman"/>
        </w:rPr>
        <w:t>RN</w:t>
      </w:r>
      <w:r w:rsidRPr="00F61865">
        <w:rPr>
          <w:rFonts w:ascii="Times New Roman" w:hAnsi="Times New Roman"/>
        </w:rPr>
        <w:t>，但仍想获得护理学学士学位护士设计的快速通道，在完成全部通识教育课程以及护理预备课程的基础上，在两个学期内修完学位教育项目专业课程。</w:t>
      </w:r>
    </w:p>
    <w:p w:rsidR="00CC74A2" w:rsidRPr="00F61865" w:rsidRDefault="00CC74A2" w:rsidP="00CC74A2">
      <w:pPr>
        <w:ind w:firstLine="420"/>
        <w:rPr>
          <w:rFonts w:ascii="Times New Roman" w:hAnsi="Times New Roman"/>
        </w:rPr>
      </w:pPr>
      <w:r w:rsidRPr="00F61865">
        <w:rPr>
          <w:rFonts w:ascii="Times New Roman" w:hAnsi="Times New Roman"/>
        </w:rPr>
        <w:t>本科护理课程分为通识教育课程、护理预备课程、护理专业课程３类课程。在申请成为护理系学生之前要求完成通识课程和护理预备课程的学习，修够规定学分，护理系只教授学生护理专业课程，护理专业课程在第三第四学年开展。具体课程设置见图</w:t>
      </w:r>
      <w:r w:rsidRPr="00F61865">
        <w:rPr>
          <w:rFonts w:ascii="Times New Roman" w:hAnsi="Times New Roman"/>
        </w:rPr>
        <w:t>1</w:t>
      </w:r>
      <w:r w:rsidRPr="00F61865">
        <w:rPr>
          <w:rFonts w:ascii="Times New Roman" w:hAnsi="Times New Roman"/>
        </w:rPr>
        <w:t>。</w:t>
      </w:r>
    </w:p>
    <w:p w:rsidR="00CC74A2" w:rsidRPr="00F61865" w:rsidRDefault="00CC74A2" w:rsidP="00CC74A2">
      <w:pPr>
        <w:widowControl/>
        <w:jc w:val="left"/>
        <w:rPr>
          <w:rFonts w:ascii="Times New Roman" w:hAnsi="Times New Roman"/>
          <w:kern w:val="0"/>
          <w:sz w:val="24"/>
          <w:szCs w:val="24"/>
        </w:rPr>
      </w:pPr>
      <w:r w:rsidRPr="00F61865">
        <w:rPr>
          <w:rFonts w:ascii="Times New Roman" w:hAnsi="Times New Roman"/>
          <w:kern w:val="0"/>
          <w:sz w:val="24"/>
          <w:szCs w:val="24"/>
        </w:rPr>
        <w:lastRenderedPageBreak/>
        <w:fldChar w:fldCharType="begin"/>
      </w:r>
      <w:r w:rsidRPr="00F61865">
        <w:rPr>
          <w:rFonts w:ascii="Times New Roman" w:hAnsi="Times New Roman"/>
          <w:kern w:val="0"/>
          <w:sz w:val="24"/>
          <w:szCs w:val="24"/>
        </w:rPr>
        <w:instrText xml:space="preserve"> INCLUDEPICTURE "C:\\Users\\zhangyuan\\AppData\\Roaming\\Tencent\\Users\\22880015\\QQ\\WinTemp\\RichOle\\FYZBX_J8]`8[H3360U@F$$V.png" \* MERGEFORMATINET </w:instrText>
      </w:r>
      <w:r w:rsidRPr="00F61865">
        <w:rPr>
          <w:rFonts w:ascii="Times New Roman" w:hAnsi="Times New Roman"/>
          <w:kern w:val="0"/>
          <w:sz w:val="24"/>
          <w:szCs w:val="24"/>
        </w:rPr>
        <w:fldChar w:fldCharType="separate"/>
      </w:r>
      <w:r w:rsidRPr="00F61865">
        <w:rPr>
          <w:rFonts w:ascii="Times New Roman" w:hAnsi="Times New Roman"/>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100.45pt">
            <v:imagedata r:id="rId10" r:href="rId11"/>
          </v:shape>
        </w:pict>
      </w:r>
      <w:r w:rsidRPr="00F61865">
        <w:rPr>
          <w:rFonts w:ascii="Times New Roman" w:hAnsi="Times New Roman"/>
          <w:kern w:val="0"/>
          <w:sz w:val="24"/>
          <w:szCs w:val="24"/>
        </w:rPr>
        <w:fldChar w:fldCharType="end"/>
      </w:r>
    </w:p>
    <w:p w:rsidR="00CC74A2" w:rsidRPr="00F61865" w:rsidRDefault="00CC74A2" w:rsidP="00CC74A2">
      <w:pPr>
        <w:ind w:firstLine="420"/>
        <w:jc w:val="center"/>
        <w:rPr>
          <w:rFonts w:ascii="Times New Roman" w:hAnsi="Times New Roman"/>
        </w:rPr>
      </w:pPr>
      <w:r w:rsidRPr="00F61865">
        <w:rPr>
          <w:rFonts w:ascii="Times New Roman" w:hAnsi="Times New Roman"/>
        </w:rPr>
        <w:t>图</w:t>
      </w:r>
      <w:r w:rsidRPr="00F61865">
        <w:rPr>
          <w:rFonts w:ascii="Times New Roman" w:hAnsi="Times New Roman"/>
        </w:rPr>
        <w:t xml:space="preserve">1 </w:t>
      </w:r>
      <w:r w:rsidRPr="00F61865">
        <w:rPr>
          <w:rFonts w:ascii="Times New Roman" w:hAnsi="Times New Roman"/>
        </w:rPr>
        <w:t>美国大学护理课程设置</w:t>
      </w:r>
    </w:p>
    <w:p w:rsidR="00CC74A2" w:rsidRPr="00F61865" w:rsidRDefault="00CC74A2" w:rsidP="00CC74A2">
      <w:pPr>
        <w:jc w:val="left"/>
        <w:rPr>
          <w:rFonts w:ascii="Times New Roman" w:hAnsi="Times New Roman"/>
        </w:rPr>
      </w:pPr>
      <w:r w:rsidRPr="00F61865">
        <w:rPr>
          <w:rFonts w:ascii="Times New Roman" w:hAnsi="Times New Roman"/>
        </w:rPr>
        <w:t>1.3</w:t>
      </w:r>
      <w:r w:rsidRPr="00F61865">
        <w:rPr>
          <w:rFonts w:ascii="Times New Roman" w:hAnsi="Times New Roman"/>
        </w:rPr>
        <w:t>英国大学护理学课程设置现状</w:t>
      </w:r>
    </w:p>
    <w:p w:rsidR="00CC74A2" w:rsidRPr="00F61865" w:rsidRDefault="00CC74A2" w:rsidP="00CC74A2">
      <w:pPr>
        <w:ind w:firstLine="420"/>
        <w:rPr>
          <w:rFonts w:ascii="Times New Roman" w:hAnsi="Times New Roman"/>
        </w:rPr>
      </w:pPr>
      <w:r w:rsidRPr="00F61865">
        <w:rPr>
          <w:rFonts w:ascii="Times New Roman" w:hAnsi="Times New Roman"/>
        </w:rPr>
        <w:t>英国医学培训的主干力量由</w:t>
      </w:r>
      <w:r w:rsidRPr="00F61865">
        <w:rPr>
          <w:rFonts w:ascii="Times New Roman" w:hAnsi="Times New Roman"/>
        </w:rPr>
        <w:t>27</w:t>
      </w:r>
      <w:r w:rsidRPr="00F61865">
        <w:rPr>
          <w:rFonts w:ascii="Times New Roman" w:hAnsi="Times New Roman"/>
        </w:rPr>
        <w:t>所优秀的医学院组成。由于英国教育制度在中学后两年期间采行极专精的教育，大部分的学士课程修业期限较许多其它国家少一年。通常学士课程修业期限为三年，但医学、牙医、建筑及其它的少数课程修业期限长达六年。</w:t>
      </w:r>
    </w:p>
    <w:p w:rsidR="00CC74A2" w:rsidRPr="00F61865" w:rsidRDefault="00CC74A2" w:rsidP="00CC74A2">
      <w:pPr>
        <w:ind w:firstLineChars="200" w:firstLine="420"/>
        <w:rPr>
          <w:rFonts w:ascii="Times New Roman" w:hAnsi="Times New Roman"/>
        </w:rPr>
      </w:pPr>
      <w:r w:rsidRPr="00F61865">
        <w:rPr>
          <w:rFonts w:ascii="Times New Roman" w:hAnsi="Times New Roman"/>
        </w:rPr>
        <w:t>与大部分国家相同，英国护理教育层次分为专科、本科、硕士和博士；教育形式为全日制教育与在职教育两种。英国护理本科全日制教育学制为３年，分为成人护理、儿童护理、学习障碍和精神护理４个方向。这与国内的本科护理教育有较大不同。　英国护理教育非常重视护理实践，理论与实习的学时之比是</w:t>
      </w:r>
      <w:r w:rsidRPr="00F61865">
        <w:rPr>
          <w:rFonts w:ascii="Times New Roman" w:hAnsi="Times New Roman"/>
        </w:rPr>
        <w:t>1:1</w:t>
      </w:r>
      <w:r w:rsidRPr="00F61865">
        <w:rPr>
          <w:rFonts w:ascii="Times New Roman" w:hAnsi="Times New Roman"/>
        </w:rPr>
        <w:t>。课程设置是学校学习</w:t>
      </w:r>
      <w:r w:rsidRPr="00F61865">
        <w:rPr>
          <w:rFonts w:ascii="Times New Roman" w:hAnsi="Times New Roman"/>
        </w:rPr>
        <w:t>(8</w:t>
      </w:r>
      <w:r w:rsidRPr="00F61865">
        <w:rPr>
          <w:rFonts w:ascii="Times New Roman" w:hAnsi="Times New Roman"/>
        </w:rPr>
        <w:t>周</w:t>
      </w:r>
      <w:r w:rsidRPr="00F61865">
        <w:rPr>
          <w:rFonts w:ascii="Times New Roman" w:hAnsi="Times New Roman"/>
        </w:rPr>
        <w:t>)</w:t>
      </w:r>
      <w:r w:rsidRPr="00F61865">
        <w:rPr>
          <w:rFonts w:ascii="Times New Roman" w:hAnsi="Times New Roman"/>
        </w:rPr>
        <w:t>与医院实习</w:t>
      </w:r>
      <w:r w:rsidRPr="00F61865">
        <w:rPr>
          <w:rFonts w:ascii="Times New Roman" w:hAnsi="Times New Roman"/>
        </w:rPr>
        <w:t>(8</w:t>
      </w:r>
      <w:r w:rsidRPr="00F61865">
        <w:rPr>
          <w:rFonts w:ascii="Times New Roman" w:hAnsi="Times New Roman"/>
        </w:rPr>
        <w:t>周</w:t>
      </w:r>
      <w:r w:rsidRPr="00F61865">
        <w:rPr>
          <w:rFonts w:ascii="Times New Roman" w:hAnsi="Times New Roman"/>
        </w:rPr>
        <w:t>)</w:t>
      </w:r>
      <w:r w:rsidRPr="00F61865">
        <w:rPr>
          <w:rFonts w:ascii="Times New Roman" w:hAnsi="Times New Roman"/>
        </w:rPr>
        <w:t>交错进行，采用边学习边实践的形式，实习内容与课堂讲授紧密结合，鼓励学生用临床所见去验证所学的理论知识。理论学习采用模块形式，每个学年有５个或６个模块，其中有护理理论知识也有操作技能的学习。除了第１学年为基础的护理概念和技能，不分专业方向，所有护理学生都要学习外，第２学年、第３学年的课程针对不同专业方向的学生课程模块不同。</w:t>
      </w:r>
    </w:p>
    <w:p w:rsidR="00CC74A2" w:rsidRPr="00F61865" w:rsidRDefault="00CC74A2" w:rsidP="00CC74A2">
      <w:pPr>
        <w:rPr>
          <w:rFonts w:ascii="Times New Roman" w:hAnsi="Times New Roman"/>
        </w:rPr>
      </w:pPr>
      <w:r w:rsidRPr="00F61865">
        <w:rPr>
          <w:rFonts w:ascii="Times New Roman" w:hAnsi="Times New Roman"/>
        </w:rPr>
        <w:t xml:space="preserve">1.4 </w:t>
      </w:r>
      <w:r w:rsidRPr="00F61865">
        <w:rPr>
          <w:rFonts w:ascii="Times New Roman" w:hAnsi="Times New Roman"/>
        </w:rPr>
        <w:t>各地区课程设置特点及比较研究</w:t>
      </w:r>
    </w:p>
    <w:p w:rsidR="00CC74A2" w:rsidRPr="00F61865" w:rsidRDefault="00CC74A2" w:rsidP="00CC74A2">
      <w:pPr>
        <w:rPr>
          <w:rFonts w:ascii="Times New Roman" w:hAnsi="Times New Roman"/>
        </w:rPr>
      </w:pPr>
      <w:r w:rsidRPr="00F61865">
        <w:rPr>
          <w:rFonts w:ascii="Times New Roman" w:hAnsi="Times New Roman"/>
        </w:rPr>
        <w:t xml:space="preserve">    </w:t>
      </w:r>
      <w:r w:rsidRPr="00F61865">
        <w:rPr>
          <w:rFonts w:ascii="Times New Roman" w:hAnsi="Times New Roman"/>
        </w:rPr>
        <w:t>由上述内容我们可以看出来，我国护理学的本科课程设置与美国的护理学本科课程设置更为相似，除了我们没有美国大学在第一年都需要有的通识课程之外，其他的课程设置与规划基本类似，这与我国的护理课程开设时很大程度参考了美国高校的本科护理课程设置有关，但是与英国大学的护理学本科课程设置有着较大的差异，不论是学制还是课程的规划都不太相似，英国的护理学本科课程更侧重临床实践且根据专业的方向课程模块也不尽相同。</w:t>
      </w:r>
    </w:p>
    <w:p w:rsidR="00CC74A2" w:rsidRPr="00F61865" w:rsidRDefault="00CC74A2" w:rsidP="00CC74A2">
      <w:pPr>
        <w:rPr>
          <w:rFonts w:ascii="Times New Roman" w:hAnsi="Times New Roman"/>
        </w:rPr>
      </w:pPr>
    </w:p>
    <w:p w:rsidR="00CC74A2" w:rsidRPr="00F61865" w:rsidRDefault="00CC74A2" w:rsidP="00CC74A2">
      <w:pPr>
        <w:rPr>
          <w:rFonts w:ascii="Times New Roman" w:hAnsi="Times New Roman"/>
          <w:color w:val="FF0000"/>
        </w:rPr>
      </w:pPr>
      <w:r w:rsidRPr="00F61865">
        <w:rPr>
          <w:rFonts w:ascii="Times New Roman" w:hAnsi="Times New Roman"/>
        </w:rPr>
        <w:t xml:space="preserve">2. </w:t>
      </w:r>
      <w:r w:rsidRPr="00F61865">
        <w:rPr>
          <w:rFonts w:ascii="Times New Roman" w:hAnsi="Times New Roman"/>
        </w:rPr>
        <w:t>国内外护理学教材编写现状及比较研究</w:t>
      </w:r>
    </w:p>
    <w:p w:rsidR="00CC74A2" w:rsidRPr="00F61865" w:rsidRDefault="00CC74A2" w:rsidP="00CC74A2">
      <w:pPr>
        <w:rPr>
          <w:rFonts w:ascii="Times New Roman" w:hAnsi="Times New Roman"/>
        </w:rPr>
      </w:pPr>
      <w:r w:rsidRPr="00F61865">
        <w:rPr>
          <w:rFonts w:ascii="Times New Roman" w:hAnsi="Times New Roman"/>
        </w:rPr>
        <w:t>2.1</w:t>
      </w:r>
      <w:r w:rsidRPr="00F61865">
        <w:rPr>
          <w:rFonts w:ascii="Times New Roman" w:hAnsi="Times New Roman"/>
        </w:rPr>
        <w:t>中国大陆医学院教材编写体制</w:t>
      </w:r>
    </w:p>
    <w:p w:rsidR="00CC74A2" w:rsidRPr="00F61865" w:rsidRDefault="00CC74A2" w:rsidP="00CC74A2">
      <w:pPr>
        <w:ind w:firstLineChars="202" w:firstLine="424"/>
        <w:rPr>
          <w:rFonts w:ascii="Times New Roman" w:hAnsi="Times New Roman"/>
        </w:rPr>
      </w:pPr>
      <w:r w:rsidRPr="00F61865">
        <w:rPr>
          <w:rFonts w:ascii="Times New Roman" w:hAnsi="Times New Roman"/>
        </w:rPr>
        <w:t>我国本科护理学教材主要分为三大类：国外引进翻译的教材、规划教材、自编（协编）教材。鉴于我国多数本科护理院校办学时间不长，普通院校教师水平与国家一流大学相差较远，很难编写适合的、高水平的自编教材，而国家规划教材聚集了国内众多院校的优秀人才组成编者团队，保证了教材质量，至今仍占我国教材市场的绝大多数份额。国家规划教材是具有中国特色，符合我国现阶段护理教育发展的需要。但今后随着</w:t>
      </w:r>
      <w:r w:rsidRPr="00F61865">
        <w:rPr>
          <w:rFonts w:ascii="Times New Roman" w:hAnsi="Times New Roman"/>
        </w:rPr>
        <w:t>“</w:t>
      </w:r>
      <w:r w:rsidRPr="00F61865">
        <w:rPr>
          <w:rFonts w:ascii="Times New Roman" w:hAnsi="Times New Roman"/>
        </w:rPr>
        <w:t>编审合一</w:t>
      </w:r>
      <w:r w:rsidRPr="00F61865">
        <w:rPr>
          <w:rFonts w:ascii="Times New Roman" w:hAnsi="Times New Roman"/>
        </w:rPr>
        <w:t>”</w:t>
      </w:r>
      <w:r w:rsidRPr="00F61865">
        <w:rPr>
          <w:rFonts w:ascii="Times New Roman" w:hAnsi="Times New Roman"/>
        </w:rPr>
        <w:t>向</w:t>
      </w:r>
      <w:r w:rsidRPr="00F61865">
        <w:rPr>
          <w:rFonts w:ascii="Times New Roman" w:hAnsi="Times New Roman"/>
        </w:rPr>
        <w:t>“</w:t>
      </w:r>
      <w:r w:rsidRPr="00F61865">
        <w:rPr>
          <w:rFonts w:ascii="Times New Roman" w:hAnsi="Times New Roman"/>
        </w:rPr>
        <w:t>编审分开</w:t>
      </w:r>
      <w:r w:rsidRPr="00F61865">
        <w:rPr>
          <w:rFonts w:ascii="Times New Roman" w:hAnsi="Times New Roman"/>
        </w:rPr>
        <w:t>”</w:t>
      </w:r>
      <w:r w:rsidRPr="00F61865">
        <w:rPr>
          <w:rFonts w:ascii="Times New Roman" w:hAnsi="Times New Roman"/>
        </w:rPr>
        <w:t>模式的转变，教材出版渠道的多样化，我国护理教材建设将出现百花齐放的繁荣局面。</w:t>
      </w:r>
    </w:p>
    <w:p w:rsidR="00CC74A2" w:rsidRPr="00F61865" w:rsidRDefault="00CC74A2" w:rsidP="00CC74A2">
      <w:pPr>
        <w:ind w:firstLineChars="202" w:firstLine="424"/>
        <w:rPr>
          <w:rFonts w:ascii="Times New Roman" w:hAnsi="Times New Roman"/>
        </w:rPr>
      </w:pPr>
      <w:r w:rsidRPr="00F61865">
        <w:rPr>
          <w:rFonts w:ascii="Times New Roman" w:hAnsi="Times New Roman"/>
        </w:rPr>
        <w:t>目前我国本科护理教材编委的产生一般采用遴选制，即由组织单位或者部门专家委员会的建议和要求，通知相关院校组织申报，专家委员会审核提出主编和副主编，主编提写编写委员的名单，最后由评审专家委员会或卫生部教材办审定通过并最终批准确定。一本教材往往由数名编者共同协作完成，主编和编者的确定方式采取推荐和自荐相结合的原则。近年来，护理教材主编及副主编有年轻化、专业化、高学历、经历丰富的趋势，他们与专家委员会形成了良好的老、中、青结合，学术氛围活跃的局面，为保证护理教材创新的同时，确保教材的高质量、高水平提供了学术保障。</w:t>
      </w:r>
    </w:p>
    <w:p w:rsidR="00CC74A2" w:rsidRPr="00F61865" w:rsidRDefault="00CC74A2" w:rsidP="00CC74A2">
      <w:pPr>
        <w:ind w:firstLineChars="202" w:firstLine="424"/>
        <w:rPr>
          <w:rFonts w:ascii="Times New Roman" w:hAnsi="Times New Roman"/>
        </w:rPr>
      </w:pPr>
      <w:r w:rsidRPr="00F61865">
        <w:rPr>
          <w:rFonts w:ascii="Times New Roman" w:hAnsi="Times New Roman"/>
        </w:rPr>
        <w:t>为适应护理教育的改革，在新一轮的全国规划教材的组织修订中更加注重创新性，及时调整了护理教材的门类，使得整套教材更加适应教学改革。</w:t>
      </w:r>
    </w:p>
    <w:p w:rsidR="00CC74A2" w:rsidRPr="00F61865" w:rsidRDefault="00CC74A2" w:rsidP="00CC74A2">
      <w:pPr>
        <w:rPr>
          <w:rFonts w:ascii="Times New Roman" w:hAnsi="Times New Roman"/>
        </w:rPr>
      </w:pPr>
      <w:r w:rsidRPr="00F61865">
        <w:rPr>
          <w:rFonts w:ascii="Times New Roman" w:hAnsi="Times New Roman"/>
        </w:rPr>
        <w:lastRenderedPageBreak/>
        <w:t>2.1.1</w:t>
      </w:r>
      <w:r w:rsidRPr="00F61865">
        <w:rPr>
          <w:rFonts w:ascii="Times New Roman" w:hAnsi="Times New Roman"/>
        </w:rPr>
        <w:t>突出护理，注重整体。在近年的教材编写中，坚持突出相关学科与护理专业的紧密结合，反映在护理实践中的应用，而非简单的拼接。整体护理的观念自上世纪</w:t>
      </w:r>
      <w:r w:rsidRPr="00F61865">
        <w:rPr>
          <w:rFonts w:ascii="Times New Roman" w:hAnsi="Times New Roman"/>
        </w:rPr>
        <w:t>80</w:t>
      </w:r>
      <w:r w:rsidRPr="00F61865">
        <w:rPr>
          <w:rFonts w:ascii="Times New Roman" w:hAnsi="Times New Roman"/>
        </w:rPr>
        <w:t>年代传入我国。近年来，在我国护理实践中得到普遍接受。在编写《护理学基础》《护理学导论》《护理管理学》《护理研究》《护理教育学》《内科护理学》《外科护理学》《妇产科护理学》及《儿科护理学》教材中都贯穿整体护理的观念。</w:t>
      </w:r>
    </w:p>
    <w:p w:rsidR="00CC74A2" w:rsidRPr="00F61865" w:rsidRDefault="00CC74A2" w:rsidP="00CC74A2">
      <w:pPr>
        <w:rPr>
          <w:rFonts w:ascii="Times New Roman" w:hAnsi="Times New Roman"/>
        </w:rPr>
      </w:pPr>
      <w:r w:rsidRPr="00F61865">
        <w:rPr>
          <w:rFonts w:ascii="Times New Roman" w:hAnsi="Times New Roman"/>
        </w:rPr>
        <w:t>2.1.2</w:t>
      </w:r>
      <w:r w:rsidRPr="00F61865">
        <w:rPr>
          <w:rFonts w:ascii="Times New Roman" w:hAnsi="Times New Roman"/>
        </w:rPr>
        <w:t>加强人文理念。整体护理的理念强调以人为中心，其目标是根据人的生理、心理、社会、文化、精神等多方面的需要，提供适合个人的最佳护理。从第三轮本科护理规划教材开始，结合教学实际编写了《护理管理学》《护理教育学》《护理心理学》等旨在加强护理学生人文学科水平的教材。在五年一贯制教材系列中，还编写了《人际沟通》《卫生法律法规》《社会学基础》《护理伦理学》《美学基础》和《护理礼仪》等人文学科教材。另外，在各层次的护理学教材中均编写了《中医护理学》，除了使学生对中医科室的护理特点有所了解外，更重要的是让学生了解中医和中医文化。</w:t>
      </w:r>
    </w:p>
    <w:p w:rsidR="00CC74A2" w:rsidRPr="00F61865" w:rsidRDefault="00CC74A2" w:rsidP="00CC74A2">
      <w:pPr>
        <w:rPr>
          <w:rFonts w:ascii="Times New Roman" w:hAnsi="Times New Roman"/>
        </w:rPr>
      </w:pPr>
      <w:r w:rsidRPr="00F61865">
        <w:rPr>
          <w:rFonts w:ascii="Times New Roman" w:hAnsi="Times New Roman"/>
        </w:rPr>
        <w:t>2.1.3</w:t>
      </w:r>
      <w:r w:rsidRPr="00F61865">
        <w:rPr>
          <w:rFonts w:ascii="Times New Roman" w:hAnsi="Times New Roman"/>
        </w:rPr>
        <w:t>体现社区医学。近年来，我国社区医学及家庭医学学科理论与实践发展迅速。与此相适应且逐步发展起来的社区医学体系亟需大批社区护理人员。为使护理学生掌握必要的社区护理知识，编写了《社区护理》《急救护理》《老年护理学》和《康复护理学》等一系列教材。</w:t>
      </w:r>
    </w:p>
    <w:p w:rsidR="00CC74A2" w:rsidRPr="00F61865" w:rsidRDefault="00CC74A2" w:rsidP="00CC74A2">
      <w:pPr>
        <w:rPr>
          <w:rFonts w:ascii="Times New Roman" w:hAnsi="Times New Roman"/>
        </w:rPr>
      </w:pPr>
      <w:r w:rsidRPr="00F61865">
        <w:rPr>
          <w:rFonts w:ascii="Times New Roman" w:hAnsi="Times New Roman"/>
        </w:rPr>
        <w:t>2.1.4</w:t>
      </w:r>
      <w:r w:rsidRPr="00F61865">
        <w:rPr>
          <w:rFonts w:ascii="Times New Roman" w:hAnsi="Times New Roman"/>
        </w:rPr>
        <w:t>出现双语教材。护理教育不断强调与国际接轨，教育部将开展双语教学或全英语教学列为部属院校教学评估的重要内容之一。由于面对日益增加的外国病人的就医需求，一些国内的合资医院和一些大型医院都将护理英语考核作为录用护理人员的一项主要指标。发达国家护理人员缺乏，也需要来自中国这个护理教育大国为其输送英语水平合格的护理人才。为此，卫生部教材办组织了全国</w:t>
      </w:r>
      <w:r w:rsidRPr="00F61865">
        <w:rPr>
          <w:rFonts w:ascii="Times New Roman" w:hAnsi="Times New Roman"/>
        </w:rPr>
        <w:t>13</w:t>
      </w:r>
      <w:r w:rsidRPr="00F61865">
        <w:rPr>
          <w:rFonts w:ascii="Times New Roman" w:hAnsi="Times New Roman"/>
        </w:rPr>
        <w:t>所护理院校共同编写了首批全国高等院校护理双语教材《</w:t>
      </w:r>
      <w:r w:rsidRPr="00F61865">
        <w:rPr>
          <w:rFonts w:ascii="Times New Roman" w:hAnsi="Times New Roman"/>
        </w:rPr>
        <w:t>Fundanmentals of Nursing</w:t>
      </w:r>
      <w:r w:rsidRPr="00F61865">
        <w:rPr>
          <w:rFonts w:ascii="Times New Roman" w:hAnsi="Times New Roman"/>
        </w:rPr>
        <w:t>护理学基础》《</w:t>
      </w:r>
      <w:r w:rsidRPr="00F61865">
        <w:rPr>
          <w:rFonts w:ascii="Times New Roman" w:hAnsi="Times New Roman"/>
        </w:rPr>
        <w:t>Medical-Surgical Nursing</w:t>
      </w:r>
      <w:r w:rsidRPr="00F61865">
        <w:rPr>
          <w:rFonts w:ascii="Times New Roman" w:hAnsi="Times New Roman"/>
        </w:rPr>
        <w:t>内外科护理学》《</w:t>
      </w:r>
      <w:r w:rsidRPr="00F61865">
        <w:rPr>
          <w:rFonts w:ascii="Times New Roman" w:hAnsi="Times New Roman"/>
        </w:rPr>
        <w:t>Obstetric and Gynecological Nursing</w:t>
      </w:r>
      <w:r w:rsidRPr="00F61865">
        <w:rPr>
          <w:rFonts w:ascii="Times New Roman" w:hAnsi="Times New Roman"/>
        </w:rPr>
        <w:t>妇产科护理学》《</w:t>
      </w:r>
      <w:r w:rsidRPr="00F61865">
        <w:rPr>
          <w:rFonts w:ascii="Times New Roman" w:hAnsi="Times New Roman"/>
        </w:rPr>
        <w:t>Pediatric Nursing</w:t>
      </w:r>
      <w:r w:rsidRPr="00F61865">
        <w:rPr>
          <w:rFonts w:ascii="Times New Roman" w:hAnsi="Times New Roman"/>
        </w:rPr>
        <w:t>儿科护理学》和《</w:t>
      </w:r>
      <w:r w:rsidRPr="00F61865">
        <w:rPr>
          <w:rFonts w:ascii="Times New Roman" w:hAnsi="Times New Roman"/>
        </w:rPr>
        <w:t>Psychiatric Nursing</w:t>
      </w:r>
      <w:r w:rsidRPr="00F61865">
        <w:rPr>
          <w:rFonts w:ascii="Times New Roman" w:hAnsi="Times New Roman"/>
        </w:rPr>
        <w:t>精神科护理学》。</w:t>
      </w:r>
    </w:p>
    <w:p w:rsidR="00CC74A2" w:rsidRPr="00F61865" w:rsidRDefault="00CC74A2" w:rsidP="00CC74A2">
      <w:pPr>
        <w:rPr>
          <w:rFonts w:ascii="Times New Roman" w:hAnsi="Times New Roman"/>
        </w:rPr>
      </w:pPr>
      <w:r w:rsidRPr="00F61865">
        <w:rPr>
          <w:rFonts w:ascii="Times New Roman" w:hAnsi="Times New Roman"/>
        </w:rPr>
        <w:t>2.1.5</w:t>
      </w:r>
      <w:r w:rsidRPr="00F61865">
        <w:rPr>
          <w:rFonts w:ascii="Times New Roman" w:hAnsi="Times New Roman"/>
        </w:rPr>
        <w:t>出版周期缩短。护理教材的更新周期也在不断缩短，由原来的</w:t>
      </w:r>
      <w:r w:rsidRPr="00F61865">
        <w:rPr>
          <w:rFonts w:ascii="Times New Roman" w:hAnsi="Times New Roman"/>
        </w:rPr>
        <w:t>7-8</w:t>
      </w:r>
      <w:r w:rsidRPr="00F61865">
        <w:rPr>
          <w:rFonts w:ascii="Times New Roman" w:hAnsi="Times New Roman"/>
        </w:rPr>
        <w:t>年出新版缩短至</w:t>
      </w:r>
      <w:r w:rsidRPr="00F61865">
        <w:rPr>
          <w:rFonts w:ascii="Times New Roman" w:hAnsi="Times New Roman"/>
        </w:rPr>
        <w:t>3-4</w:t>
      </w:r>
      <w:r w:rsidRPr="00F61865">
        <w:rPr>
          <w:rFonts w:ascii="Times New Roman" w:hAnsi="Times New Roman"/>
        </w:rPr>
        <w:t>年，逐步与国际水平接轨。大学出版社出版的教材，由于没有庞大的编写组，更具有灵活性。</w:t>
      </w:r>
    </w:p>
    <w:p w:rsidR="00CC74A2" w:rsidRPr="00F61865" w:rsidRDefault="00CC74A2" w:rsidP="00CC74A2">
      <w:pPr>
        <w:rPr>
          <w:rFonts w:ascii="Times New Roman" w:hAnsi="Times New Roman"/>
        </w:rPr>
      </w:pPr>
      <w:r w:rsidRPr="00F61865">
        <w:rPr>
          <w:rFonts w:ascii="Times New Roman" w:hAnsi="Times New Roman"/>
        </w:rPr>
        <w:t>2.1.6</w:t>
      </w:r>
      <w:r w:rsidRPr="00F61865">
        <w:rPr>
          <w:rFonts w:ascii="Times New Roman" w:hAnsi="Times New Roman"/>
        </w:rPr>
        <w:t>教材形式多样。新的护理教材开始重视练习题对整个教育功能行使的重要作用，对章后的练习题进行设计，让教材朝着科学化的方向发展。同时新教材的编撰者利用先进的电子技术，研制相配套的电子教材</w:t>
      </w:r>
      <w:r w:rsidRPr="00F61865">
        <w:rPr>
          <w:rFonts w:ascii="Times New Roman" w:hAnsi="Times New Roman"/>
        </w:rPr>
        <w:t>VCD</w:t>
      </w:r>
      <w:r w:rsidRPr="00F61865">
        <w:rPr>
          <w:rFonts w:ascii="Times New Roman" w:hAnsi="Times New Roman"/>
        </w:rPr>
        <w:t>及</w:t>
      </w:r>
      <w:r w:rsidRPr="00F61865">
        <w:rPr>
          <w:rFonts w:ascii="Times New Roman" w:hAnsi="Times New Roman"/>
        </w:rPr>
        <w:t>CAI</w:t>
      </w:r>
      <w:r w:rsidRPr="00F61865">
        <w:rPr>
          <w:rFonts w:ascii="Times New Roman" w:hAnsi="Times New Roman"/>
        </w:rPr>
        <w:t>课件，改变了以往单一印刷式教材形式的状态。</w:t>
      </w:r>
    </w:p>
    <w:p w:rsidR="00CC74A2" w:rsidRPr="00F61865" w:rsidRDefault="00CC74A2" w:rsidP="00CC74A2">
      <w:pPr>
        <w:rPr>
          <w:rFonts w:ascii="Times New Roman" w:hAnsi="Times New Roman"/>
        </w:rPr>
      </w:pPr>
      <w:r w:rsidRPr="00F61865">
        <w:rPr>
          <w:rFonts w:ascii="Times New Roman" w:hAnsi="Times New Roman"/>
        </w:rPr>
        <w:t>2.2</w:t>
      </w:r>
      <w:r w:rsidRPr="00F61865">
        <w:rPr>
          <w:rFonts w:ascii="Times New Roman" w:hAnsi="Times New Roman"/>
        </w:rPr>
        <w:t>英美教材编写体制</w:t>
      </w:r>
    </w:p>
    <w:p w:rsidR="00CC74A2" w:rsidRPr="00F61865" w:rsidRDefault="00CC74A2" w:rsidP="00CC74A2">
      <w:pPr>
        <w:ind w:firstLineChars="200" w:firstLine="420"/>
        <w:rPr>
          <w:rFonts w:ascii="Times New Roman" w:hAnsi="Times New Roman"/>
        </w:rPr>
      </w:pPr>
      <w:r w:rsidRPr="00F61865">
        <w:rPr>
          <w:rFonts w:ascii="Times New Roman" w:hAnsi="Times New Roman"/>
        </w:rPr>
        <w:t>以美国的</w:t>
      </w:r>
      <w:r w:rsidRPr="00F61865">
        <w:rPr>
          <w:rFonts w:ascii="Times New Roman" w:hAnsi="Times New Roman"/>
        </w:rPr>
        <w:t>McGraw-hill</w:t>
      </w:r>
      <w:r w:rsidRPr="00F61865">
        <w:rPr>
          <w:rFonts w:ascii="Times New Roman" w:hAnsi="Times New Roman"/>
        </w:rPr>
        <w:t>出版社为例，出版一本新书有两种方式，第一种方式，作者将自己的著作交给出版社，出版社进行综合评估后，再进行出版；第二种方式，出版社寻找适合出版的内容，并寻找该领域的权威作者完成著作。对于医学书籍来说，作者的知名度要比出版社的知名度更为重要，作者参加过的会议，发表过的著作，所在的院校等都是十分有意义的。</w:t>
      </w:r>
    </w:p>
    <w:p w:rsidR="00CC74A2" w:rsidRPr="00F61865" w:rsidRDefault="00CC74A2" w:rsidP="00CC74A2">
      <w:pPr>
        <w:ind w:firstLineChars="200" w:firstLine="420"/>
        <w:rPr>
          <w:rFonts w:ascii="Times New Roman" w:hAnsi="Times New Roman"/>
        </w:rPr>
      </w:pPr>
      <w:r w:rsidRPr="00F61865">
        <w:rPr>
          <w:rFonts w:ascii="Times New Roman" w:hAnsi="Times New Roman"/>
        </w:rPr>
        <w:t>英国的牛津大学出版社设有二十余人的学术委员会，每两周组织一次会议，讨论编辑提交的书目，根据图书的学术价值，决定出版与否，编辑人员不参加意见。稿源与</w:t>
      </w:r>
      <w:r w:rsidRPr="00F61865">
        <w:rPr>
          <w:rFonts w:ascii="Times New Roman" w:hAnsi="Times New Roman"/>
        </w:rPr>
        <w:t>McGraw-hill</w:t>
      </w:r>
      <w:r w:rsidRPr="00F61865">
        <w:rPr>
          <w:rFonts w:ascii="Times New Roman" w:hAnsi="Times New Roman"/>
        </w:rPr>
        <w:t>类似，一方面是著者主动联系出版社；也有出版社主动联系知名教授和学者的。图书出版社后的销量取决于销售人员的推广，至于学校是否采用其作为教材，是由任课教师决定的，当然，学生是否购买此书，则由学生决定。</w:t>
      </w:r>
    </w:p>
    <w:p w:rsidR="00CC74A2" w:rsidRPr="00F61865" w:rsidRDefault="00CC74A2" w:rsidP="00CC74A2">
      <w:pPr>
        <w:rPr>
          <w:rFonts w:ascii="Times New Roman" w:hAnsi="Times New Roman"/>
        </w:rPr>
      </w:pPr>
      <w:r w:rsidRPr="00F61865">
        <w:rPr>
          <w:rFonts w:ascii="Times New Roman" w:hAnsi="Times New Roman"/>
        </w:rPr>
        <w:t xml:space="preserve">2.2.1 </w:t>
      </w:r>
      <w:r w:rsidRPr="00F61865">
        <w:rPr>
          <w:rFonts w:ascii="Times New Roman" w:hAnsi="Times New Roman"/>
        </w:rPr>
        <w:t>著者及编写单位</w:t>
      </w:r>
    </w:p>
    <w:p w:rsidR="00CC74A2" w:rsidRPr="00F61865" w:rsidRDefault="00CC74A2" w:rsidP="00CC74A2">
      <w:pPr>
        <w:rPr>
          <w:rFonts w:ascii="Times New Roman" w:hAnsi="Times New Roman"/>
        </w:rPr>
      </w:pPr>
      <w:r w:rsidRPr="00F61865">
        <w:rPr>
          <w:rFonts w:ascii="Times New Roman" w:hAnsi="Times New Roman"/>
        </w:rPr>
        <w:t xml:space="preserve">    </w:t>
      </w:r>
      <w:r w:rsidRPr="00F61865">
        <w:rPr>
          <w:rFonts w:ascii="Times New Roman" w:hAnsi="Times New Roman"/>
        </w:rPr>
        <w:t>编写教材的著者一定是该领域内有显著影响力的专家，大多来自高等院校，但这些作者未必来自该某些著名的医学院校。在编写单位上，通常没有特别的注明，往往没有特定的领导机构来组织教材的编写。</w:t>
      </w:r>
    </w:p>
    <w:p w:rsidR="00CC74A2" w:rsidRPr="00F61865" w:rsidRDefault="00CC74A2" w:rsidP="00CC74A2">
      <w:pPr>
        <w:rPr>
          <w:rFonts w:ascii="Times New Roman" w:hAnsi="Times New Roman"/>
        </w:rPr>
      </w:pPr>
      <w:r w:rsidRPr="00F61865">
        <w:rPr>
          <w:rFonts w:ascii="Times New Roman" w:hAnsi="Times New Roman"/>
        </w:rPr>
        <w:t xml:space="preserve">2.2.2 </w:t>
      </w:r>
      <w:r w:rsidRPr="00F61865">
        <w:rPr>
          <w:rFonts w:ascii="Times New Roman" w:hAnsi="Times New Roman"/>
        </w:rPr>
        <w:t>出版社</w:t>
      </w:r>
    </w:p>
    <w:p w:rsidR="00CC74A2" w:rsidRPr="00F61865" w:rsidRDefault="00CC74A2" w:rsidP="00CC74A2">
      <w:pPr>
        <w:rPr>
          <w:rFonts w:ascii="Times New Roman" w:hAnsi="Times New Roman"/>
        </w:rPr>
      </w:pPr>
      <w:r w:rsidRPr="00F61865">
        <w:rPr>
          <w:rFonts w:ascii="Times New Roman" w:hAnsi="Times New Roman"/>
        </w:rPr>
        <w:lastRenderedPageBreak/>
        <w:t xml:space="preserve">    </w:t>
      </w:r>
      <w:r w:rsidRPr="00F61865">
        <w:rPr>
          <w:rFonts w:ascii="Times New Roman" w:hAnsi="Times New Roman"/>
        </w:rPr>
        <w:t>知名的出版社，如</w:t>
      </w:r>
      <w:r w:rsidRPr="00F61865">
        <w:rPr>
          <w:rFonts w:ascii="Times New Roman" w:hAnsi="Times New Roman"/>
        </w:rPr>
        <w:t>Elsevier</w:t>
      </w:r>
      <w:r w:rsidRPr="00F61865">
        <w:rPr>
          <w:rFonts w:ascii="Times New Roman" w:hAnsi="Times New Roman"/>
        </w:rPr>
        <w:t>，</w:t>
      </w:r>
      <w:r w:rsidRPr="00F61865">
        <w:rPr>
          <w:rFonts w:ascii="Times New Roman" w:hAnsi="Times New Roman"/>
        </w:rPr>
        <w:t>LWW</w:t>
      </w:r>
      <w:r w:rsidRPr="00F61865">
        <w:rPr>
          <w:rFonts w:ascii="Times New Roman" w:hAnsi="Times New Roman"/>
        </w:rPr>
        <w:t>，</w:t>
      </w:r>
      <w:r w:rsidRPr="00F61865">
        <w:rPr>
          <w:rFonts w:ascii="Times New Roman" w:hAnsi="Times New Roman"/>
        </w:rPr>
        <w:t>McGraw-Hill</w:t>
      </w:r>
      <w:r w:rsidRPr="00F61865">
        <w:rPr>
          <w:rFonts w:ascii="Times New Roman" w:hAnsi="Times New Roman"/>
        </w:rPr>
        <w:t>等都参与出版护理学教材，在护理学教材方面比较有经验的出版社有</w:t>
      </w:r>
      <w:r w:rsidRPr="00F61865">
        <w:rPr>
          <w:rFonts w:ascii="Times New Roman" w:hAnsi="Times New Roman"/>
        </w:rPr>
        <w:t>Mosby</w:t>
      </w:r>
      <w:r w:rsidRPr="00F61865">
        <w:rPr>
          <w:rFonts w:ascii="Times New Roman" w:hAnsi="Times New Roman"/>
        </w:rPr>
        <w:t>，</w:t>
      </w:r>
      <w:r w:rsidRPr="00F61865">
        <w:rPr>
          <w:rFonts w:ascii="Times New Roman" w:hAnsi="Times New Roman"/>
        </w:rPr>
        <w:t>LWW</w:t>
      </w:r>
      <w:r w:rsidRPr="00F61865">
        <w:rPr>
          <w:rFonts w:ascii="Times New Roman" w:hAnsi="Times New Roman"/>
        </w:rPr>
        <w:t>等，出版了很多优质的护理学教材。</w:t>
      </w:r>
    </w:p>
    <w:p w:rsidR="00CC74A2" w:rsidRPr="00F61865" w:rsidRDefault="00CC74A2" w:rsidP="00CC74A2">
      <w:pPr>
        <w:rPr>
          <w:rFonts w:ascii="Times New Roman" w:hAnsi="Times New Roman"/>
        </w:rPr>
      </w:pPr>
      <w:r w:rsidRPr="00F61865">
        <w:rPr>
          <w:rFonts w:ascii="Times New Roman" w:hAnsi="Times New Roman"/>
        </w:rPr>
        <w:t xml:space="preserve">2.2.3 </w:t>
      </w:r>
      <w:r w:rsidRPr="00F61865">
        <w:rPr>
          <w:rFonts w:ascii="Times New Roman" w:hAnsi="Times New Roman"/>
        </w:rPr>
        <w:t>出版周期</w:t>
      </w:r>
    </w:p>
    <w:p w:rsidR="00CC74A2" w:rsidRPr="00F61865" w:rsidRDefault="00CC74A2" w:rsidP="00CC74A2">
      <w:pPr>
        <w:rPr>
          <w:rFonts w:ascii="Times New Roman" w:hAnsi="Times New Roman"/>
        </w:rPr>
      </w:pPr>
      <w:r w:rsidRPr="00F61865">
        <w:rPr>
          <w:rFonts w:ascii="Times New Roman" w:hAnsi="Times New Roman"/>
        </w:rPr>
        <w:t xml:space="preserve">    </w:t>
      </w:r>
      <w:r w:rsidRPr="00F61865">
        <w:rPr>
          <w:rFonts w:ascii="Times New Roman" w:hAnsi="Times New Roman"/>
        </w:rPr>
        <w:t>图书的出版周期由该领域进展速度及该教材的受欢迎程度决定，进展速度快，受欢迎程度高的教材，往往再版周期短，周期短的往往</w:t>
      </w:r>
      <w:r w:rsidRPr="00F61865">
        <w:rPr>
          <w:rFonts w:ascii="Times New Roman" w:hAnsi="Times New Roman"/>
        </w:rPr>
        <w:t>4</w:t>
      </w:r>
      <w:r w:rsidRPr="00F61865">
        <w:rPr>
          <w:rFonts w:ascii="Times New Roman" w:hAnsi="Times New Roman"/>
        </w:rPr>
        <w:t>到</w:t>
      </w:r>
      <w:r w:rsidRPr="00F61865">
        <w:rPr>
          <w:rFonts w:ascii="Times New Roman" w:hAnsi="Times New Roman"/>
        </w:rPr>
        <w:t>5</w:t>
      </w:r>
      <w:r w:rsidRPr="00F61865">
        <w:rPr>
          <w:rFonts w:ascii="Times New Roman" w:hAnsi="Times New Roman"/>
        </w:rPr>
        <w:t>年即可能再版，有的图书已经再版了</w:t>
      </w:r>
      <w:r w:rsidRPr="00F61865">
        <w:rPr>
          <w:rFonts w:ascii="Times New Roman" w:hAnsi="Times New Roman"/>
        </w:rPr>
        <w:t>20</w:t>
      </w:r>
      <w:r w:rsidRPr="00F61865">
        <w:rPr>
          <w:rFonts w:ascii="Times New Roman" w:hAnsi="Times New Roman"/>
        </w:rPr>
        <w:t>次，而有的图书则只有一版，最终还是由图书的受欢迎程度决定的。</w:t>
      </w:r>
    </w:p>
    <w:p w:rsidR="00CC74A2" w:rsidRPr="00F61865" w:rsidRDefault="00CC74A2" w:rsidP="00CC74A2">
      <w:pPr>
        <w:rPr>
          <w:rFonts w:ascii="Times New Roman" w:hAnsi="Times New Roman"/>
        </w:rPr>
      </w:pPr>
      <w:r w:rsidRPr="00F61865">
        <w:rPr>
          <w:rFonts w:ascii="Times New Roman" w:hAnsi="Times New Roman"/>
        </w:rPr>
        <w:t xml:space="preserve">2.2.4 </w:t>
      </w:r>
      <w:r w:rsidRPr="00F61865">
        <w:rPr>
          <w:rFonts w:ascii="Times New Roman" w:hAnsi="Times New Roman"/>
        </w:rPr>
        <w:t>教材出版形式</w:t>
      </w:r>
    </w:p>
    <w:p w:rsidR="00CC74A2" w:rsidRPr="00F61865" w:rsidRDefault="00CC74A2" w:rsidP="00CC74A2">
      <w:pPr>
        <w:ind w:firstLine="420"/>
        <w:rPr>
          <w:rFonts w:ascii="Times New Roman" w:hAnsi="Times New Roman"/>
        </w:rPr>
      </w:pPr>
      <w:r w:rsidRPr="00F61865">
        <w:rPr>
          <w:rFonts w:ascii="Times New Roman" w:hAnsi="Times New Roman"/>
        </w:rPr>
        <w:t>国外教材出版形式十分多样，包括了（</w:t>
      </w:r>
      <w:r w:rsidRPr="00F61865">
        <w:rPr>
          <w:rFonts w:ascii="Times New Roman" w:hAnsi="Times New Roman"/>
        </w:rPr>
        <w:t>1</w:t>
      </w:r>
      <w:r w:rsidRPr="00F61865">
        <w:rPr>
          <w:rFonts w:ascii="Times New Roman" w:hAnsi="Times New Roman"/>
        </w:rPr>
        <w:t>）单纯的纸本图书；（</w:t>
      </w:r>
      <w:r w:rsidRPr="00F61865">
        <w:rPr>
          <w:rFonts w:ascii="Times New Roman" w:hAnsi="Times New Roman"/>
        </w:rPr>
        <w:t>2</w:t>
      </w:r>
      <w:r w:rsidRPr="00F61865">
        <w:rPr>
          <w:rFonts w:ascii="Times New Roman" w:hAnsi="Times New Roman"/>
        </w:rPr>
        <w:t>）纸本图书结合配套</w:t>
      </w:r>
      <w:r w:rsidRPr="00F61865">
        <w:rPr>
          <w:rFonts w:ascii="Times New Roman" w:hAnsi="Times New Roman"/>
        </w:rPr>
        <w:t>CD</w:t>
      </w:r>
      <w:r w:rsidRPr="00F61865">
        <w:rPr>
          <w:rFonts w:ascii="Times New Roman" w:hAnsi="Times New Roman"/>
        </w:rPr>
        <w:t>，通过配套</w:t>
      </w:r>
      <w:r w:rsidRPr="00F61865">
        <w:rPr>
          <w:rFonts w:ascii="Times New Roman" w:hAnsi="Times New Roman"/>
        </w:rPr>
        <w:t>CD</w:t>
      </w:r>
      <w:r w:rsidRPr="00F61865">
        <w:rPr>
          <w:rFonts w:ascii="Times New Roman" w:hAnsi="Times New Roman"/>
        </w:rPr>
        <w:t>读者可以进行自测，获得纸本内容以外的资讯；（</w:t>
      </w:r>
      <w:r w:rsidRPr="00F61865">
        <w:rPr>
          <w:rFonts w:ascii="Times New Roman" w:hAnsi="Times New Roman"/>
        </w:rPr>
        <w:t>3</w:t>
      </w:r>
      <w:r w:rsidRPr="00F61865">
        <w:rPr>
          <w:rFonts w:ascii="Times New Roman" w:hAnsi="Times New Roman"/>
        </w:rPr>
        <w:t>）纸本图书结合</w:t>
      </w:r>
      <w:r w:rsidRPr="00F61865">
        <w:rPr>
          <w:rFonts w:ascii="Times New Roman" w:hAnsi="Times New Roman"/>
        </w:rPr>
        <w:t>online</w:t>
      </w:r>
      <w:r w:rsidRPr="00F61865">
        <w:rPr>
          <w:rFonts w:ascii="Times New Roman" w:hAnsi="Times New Roman"/>
        </w:rPr>
        <w:t>数据，在纸本图书上附加在线网址和用户名、密码，读者可以进入相应网站，获得短期内某个数据库的免费使用权，或者进入在线版图书，直接获得电子版本的图书内容；（</w:t>
      </w:r>
      <w:r w:rsidRPr="00F61865">
        <w:rPr>
          <w:rFonts w:ascii="Times New Roman" w:hAnsi="Times New Roman"/>
        </w:rPr>
        <w:t>4</w:t>
      </w:r>
      <w:r w:rsidRPr="00F61865">
        <w:rPr>
          <w:rFonts w:ascii="Times New Roman" w:hAnsi="Times New Roman"/>
        </w:rPr>
        <w:t>）纸本图书结合支持多格式的电子书，如</w:t>
      </w:r>
      <w:r w:rsidRPr="00F61865">
        <w:rPr>
          <w:rFonts w:ascii="Times New Roman" w:hAnsi="Times New Roman"/>
        </w:rPr>
        <w:t>Vital source</w:t>
      </w:r>
      <w:r w:rsidRPr="00F61865">
        <w:rPr>
          <w:rFonts w:ascii="Times New Roman" w:hAnsi="Times New Roman"/>
        </w:rPr>
        <w:t>，读者可以在苹果系统上阅读，有很强的与时俱进感。</w:t>
      </w:r>
    </w:p>
    <w:p w:rsidR="00CC74A2" w:rsidRPr="00F61865" w:rsidRDefault="00CC74A2" w:rsidP="00CC74A2">
      <w:pPr>
        <w:rPr>
          <w:rFonts w:ascii="Times New Roman" w:hAnsi="Times New Roman"/>
        </w:rPr>
      </w:pPr>
      <w:r w:rsidRPr="00F61865">
        <w:rPr>
          <w:rFonts w:ascii="Times New Roman" w:hAnsi="Times New Roman"/>
        </w:rPr>
        <w:t xml:space="preserve">2.3 </w:t>
      </w:r>
      <w:r w:rsidRPr="00F61865">
        <w:rPr>
          <w:rFonts w:ascii="Times New Roman" w:hAnsi="Times New Roman"/>
        </w:rPr>
        <w:t>各地区教材编写特点及比较研究</w:t>
      </w:r>
    </w:p>
    <w:p w:rsidR="00CC74A2" w:rsidRPr="00F61865" w:rsidRDefault="00CC74A2" w:rsidP="00CC74A2">
      <w:pPr>
        <w:ind w:firstLine="420"/>
        <w:rPr>
          <w:rFonts w:ascii="Times New Roman" w:hAnsi="Times New Roman"/>
        </w:rPr>
      </w:pPr>
      <w:r w:rsidRPr="00F61865">
        <w:rPr>
          <w:rFonts w:ascii="Times New Roman" w:hAnsi="Times New Roman"/>
        </w:rPr>
        <w:t>通过以上内容我们可以看出，国内外教材的编写体制也是完全不相同的，国内教材的编写，以统编教材为主流，也就是由全国高等医药教材建设研究会和卫生部临床医学专业教材评审委员会组织编写的教材为主体教材，一定程度上保留了计划经济的影子，编写教材的专家，通常来自国内著名医学院校，教材出版的形式比较简单，通常是简单的纸本图书；国外教材的编写，则完全取决于出版社、市场需求和教材流行程度，编写教材的人员往往并不一定来自十分著名的医学院校，教材出版形式十分丰富多样，与时俱进感很强。</w:t>
      </w:r>
    </w:p>
    <w:p w:rsidR="00CC74A2" w:rsidRPr="00F61865" w:rsidRDefault="00CC74A2" w:rsidP="00CC74A2">
      <w:pPr>
        <w:ind w:firstLine="420"/>
        <w:rPr>
          <w:rFonts w:ascii="Times New Roman" w:hAnsi="Times New Roman"/>
          <w:color w:val="FF0000"/>
        </w:rPr>
      </w:pPr>
    </w:p>
    <w:p w:rsidR="00CC74A2" w:rsidRPr="00F61865" w:rsidRDefault="00CC74A2" w:rsidP="00CC74A2">
      <w:pPr>
        <w:rPr>
          <w:rFonts w:ascii="Times New Roman" w:eastAsia="黑体" w:hAnsi="Times New Roman"/>
        </w:rPr>
      </w:pPr>
      <w:r w:rsidRPr="00F61865">
        <w:rPr>
          <w:rFonts w:ascii="Times New Roman" w:eastAsia="黑体" w:hAnsi="Times New Roman"/>
        </w:rPr>
        <w:t>第二部分</w:t>
      </w:r>
      <w:r w:rsidRPr="00F61865">
        <w:rPr>
          <w:rFonts w:ascii="Times New Roman" w:eastAsia="黑体" w:hAnsi="Times New Roman"/>
        </w:rPr>
        <w:t xml:space="preserve">  </w:t>
      </w:r>
      <w:r w:rsidRPr="00F61865">
        <w:rPr>
          <w:rFonts w:ascii="Times New Roman" w:eastAsia="黑体" w:hAnsi="Times New Roman"/>
        </w:rPr>
        <w:t>国内外优秀护理学教材的客观筛选</w:t>
      </w:r>
    </w:p>
    <w:p w:rsidR="00CC74A2" w:rsidRPr="00F61865" w:rsidRDefault="00CC74A2" w:rsidP="00CC74A2">
      <w:pPr>
        <w:rPr>
          <w:rFonts w:ascii="Times New Roman" w:hAnsi="Times New Roman"/>
        </w:rPr>
      </w:pPr>
      <w:r w:rsidRPr="00F61865">
        <w:rPr>
          <w:rFonts w:ascii="Times New Roman" w:hAnsi="Times New Roman"/>
        </w:rPr>
        <w:t xml:space="preserve">1. </w:t>
      </w:r>
      <w:r w:rsidRPr="00F61865">
        <w:rPr>
          <w:rFonts w:ascii="Times New Roman" w:hAnsi="Times New Roman"/>
        </w:rPr>
        <w:t>国内优秀护理学教材评估指标体系及筛选结果</w:t>
      </w:r>
    </w:p>
    <w:p w:rsidR="00CC74A2" w:rsidRPr="00F61865" w:rsidRDefault="00CC74A2" w:rsidP="00CC74A2">
      <w:pPr>
        <w:rPr>
          <w:rFonts w:ascii="Times New Roman" w:hAnsi="Times New Roman"/>
        </w:rPr>
      </w:pPr>
      <w:r w:rsidRPr="00F61865">
        <w:rPr>
          <w:rFonts w:ascii="Times New Roman" w:hAnsi="Times New Roman"/>
        </w:rPr>
        <w:t>1.1</w:t>
      </w:r>
      <w:r w:rsidRPr="00F61865">
        <w:rPr>
          <w:rFonts w:ascii="Times New Roman" w:hAnsi="Times New Roman"/>
        </w:rPr>
        <w:tab/>
      </w:r>
      <w:r w:rsidRPr="00F61865">
        <w:rPr>
          <w:rFonts w:ascii="Times New Roman" w:hAnsi="Times New Roman"/>
        </w:rPr>
        <w:t>评估指标体系</w:t>
      </w:r>
    </w:p>
    <w:p w:rsidR="00CC74A2" w:rsidRPr="00F61865" w:rsidRDefault="00CC74A2" w:rsidP="00CC74A2">
      <w:pPr>
        <w:rPr>
          <w:rFonts w:ascii="Times New Roman" w:hAnsi="Times New Roman"/>
        </w:rPr>
      </w:pPr>
      <w:r w:rsidRPr="00F61865">
        <w:rPr>
          <w:rFonts w:ascii="Times New Roman" w:hAnsi="Times New Roman"/>
        </w:rPr>
        <w:t>1.1.1</w:t>
      </w:r>
      <w:r w:rsidRPr="00F61865">
        <w:rPr>
          <w:rFonts w:ascii="Times New Roman" w:hAnsi="Times New Roman"/>
        </w:rPr>
        <w:t>教材类别。通过教材本身是否为规划教材作为指标。作为国家或卫生部规划的教材加</w:t>
      </w:r>
      <w:r w:rsidRPr="00F61865">
        <w:rPr>
          <w:rFonts w:ascii="Times New Roman" w:hAnsi="Times New Roman"/>
        </w:rPr>
        <w:t>3</w:t>
      </w:r>
      <w:r w:rsidRPr="00F61865">
        <w:rPr>
          <w:rFonts w:ascii="Times New Roman" w:hAnsi="Times New Roman"/>
        </w:rPr>
        <w:t>分，不是规划教材不加分。</w:t>
      </w:r>
    </w:p>
    <w:p w:rsidR="00CC74A2" w:rsidRPr="00F61865" w:rsidRDefault="00CC74A2" w:rsidP="00CC74A2">
      <w:pPr>
        <w:rPr>
          <w:rFonts w:ascii="Times New Roman" w:hAnsi="Times New Roman"/>
        </w:rPr>
      </w:pPr>
      <w:r w:rsidRPr="00F61865">
        <w:rPr>
          <w:rFonts w:ascii="Times New Roman" w:hAnsi="Times New Roman"/>
        </w:rPr>
        <w:t>1.1.2</w:t>
      </w:r>
      <w:r w:rsidRPr="00F61865">
        <w:rPr>
          <w:rFonts w:ascii="Times New Roman" w:hAnsi="Times New Roman"/>
        </w:rPr>
        <w:t>作者知名度。通过中国高等教育文献保障系统（</w:t>
      </w:r>
      <w:r w:rsidRPr="00F61865">
        <w:rPr>
          <w:rFonts w:ascii="Times New Roman" w:hAnsi="Times New Roman"/>
        </w:rPr>
        <w:t>CALIS</w:t>
      </w:r>
      <w:r w:rsidRPr="00F61865">
        <w:rPr>
          <w:rFonts w:ascii="Times New Roman" w:hAnsi="Times New Roman"/>
        </w:rPr>
        <w:t>）联合编目客户端及教育部网页等作为检索依据，可以检索作者发表图书的数量。发表图书</w:t>
      </w:r>
      <w:r w:rsidRPr="00F61865">
        <w:rPr>
          <w:rFonts w:ascii="Times New Roman" w:hAnsi="Times New Roman"/>
        </w:rPr>
        <w:t>10</w:t>
      </w:r>
      <w:r w:rsidRPr="00F61865">
        <w:rPr>
          <w:rFonts w:ascii="Times New Roman" w:hAnsi="Times New Roman"/>
        </w:rPr>
        <w:t>本以下的加</w:t>
      </w:r>
      <w:r w:rsidRPr="00F61865">
        <w:rPr>
          <w:rFonts w:ascii="Times New Roman" w:hAnsi="Times New Roman"/>
        </w:rPr>
        <w:t>1</w:t>
      </w:r>
      <w:r w:rsidRPr="00F61865">
        <w:rPr>
          <w:rFonts w:ascii="Times New Roman" w:hAnsi="Times New Roman"/>
        </w:rPr>
        <w:t>分，十本以上加</w:t>
      </w:r>
      <w:r w:rsidRPr="00F61865">
        <w:rPr>
          <w:rFonts w:ascii="Times New Roman" w:hAnsi="Times New Roman"/>
        </w:rPr>
        <w:t>2</w:t>
      </w:r>
      <w:r w:rsidRPr="00F61865">
        <w:rPr>
          <w:rFonts w:ascii="Times New Roman" w:hAnsi="Times New Roman"/>
        </w:rPr>
        <w:t>分。</w:t>
      </w:r>
    </w:p>
    <w:p w:rsidR="00CC74A2" w:rsidRPr="00F61865" w:rsidRDefault="00CC74A2" w:rsidP="00CC74A2">
      <w:pPr>
        <w:rPr>
          <w:rFonts w:ascii="Times New Roman" w:hAnsi="Times New Roman"/>
        </w:rPr>
      </w:pPr>
      <w:r w:rsidRPr="00F61865">
        <w:rPr>
          <w:rFonts w:ascii="Times New Roman" w:hAnsi="Times New Roman"/>
        </w:rPr>
        <w:t>1.1.3</w:t>
      </w:r>
      <w:r w:rsidRPr="00F61865">
        <w:rPr>
          <w:rFonts w:ascii="Times New Roman" w:hAnsi="Times New Roman"/>
        </w:rPr>
        <w:t>出版情况。国内护理教材的出版情况采用了两个指标。第一为出版社的知名度。一般出版医学教材的出版社分为两类，一类为中央级的出版社如人民卫生出版社、科学出版社、高等教育出版社等。另一类为地方出版社，主要是大学出版社。作为中央级的出版社出版的教材所得到的分值会高于地方出版社出版的教材。作为第一类的出版社加</w:t>
      </w:r>
      <w:r w:rsidRPr="00F61865">
        <w:rPr>
          <w:rFonts w:ascii="Times New Roman" w:hAnsi="Times New Roman"/>
        </w:rPr>
        <w:t>2</w:t>
      </w:r>
      <w:r w:rsidRPr="00F61865">
        <w:rPr>
          <w:rFonts w:ascii="Times New Roman" w:hAnsi="Times New Roman"/>
        </w:rPr>
        <w:t>分，第二类出版社加</w:t>
      </w:r>
      <w:r w:rsidRPr="00F61865">
        <w:rPr>
          <w:rFonts w:ascii="Times New Roman" w:hAnsi="Times New Roman"/>
        </w:rPr>
        <w:t>1</w:t>
      </w:r>
      <w:r w:rsidRPr="00F61865">
        <w:rPr>
          <w:rFonts w:ascii="Times New Roman" w:hAnsi="Times New Roman"/>
        </w:rPr>
        <w:t>分。第二为教材的再版次数，通过检索可以得到教材的累积出版的次数，次数越高，所得到的分值越高。每再版一次加</w:t>
      </w:r>
      <w:r w:rsidRPr="00F61865">
        <w:rPr>
          <w:rFonts w:ascii="Times New Roman" w:hAnsi="Times New Roman"/>
        </w:rPr>
        <w:t>2</w:t>
      </w:r>
      <w:r w:rsidRPr="00F61865">
        <w:rPr>
          <w:rFonts w:ascii="Times New Roman" w:hAnsi="Times New Roman"/>
        </w:rPr>
        <w:t>分。</w:t>
      </w:r>
    </w:p>
    <w:p w:rsidR="00CC74A2" w:rsidRPr="00F61865" w:rsidRDefault="00CC74A2" w:rsidP="00CC74A2">
      <w:pPr>
        <w:rPr>
          <w:rFonts w:ascii="Times New Roman" w:hAnsi="Times New Roman"/>
        </w:rPr>
      </w:pPr>
      <w:r w:rsidRPr="00F61865">
        <w:rPr>
          <w:rFonts w:ascii="Times New Roman" w:hAnsi="Times New Roman"/>
        </w:rPr>
        <w:t>1.1.4</w:t>
      </w:r>
      <w:r w:rsidRPr="00F61865">
        <w:rPr>
          <w:rFonts w:ascii="Times New Roman" w:hAnsi="Times New Roman"/>
        </w:rPr>
        <w:t>图书馆馆藏、使用情况。依据</w:t>
      </w:r>
      <w:r w:rsidRPr="00F61865">
        <w:rPr>
          <w:rFonts w:ascii="Times New Roman" w:hAnsi="Times New Roman"/>
        </w:rPr>
        <w:t>CALIS</w:t>
      </w:r>
      <w:r w:rsidRPr="00F61865">
        <w:rPr>
          <w:rFonts w:ascii="Times New Roman" w:hAnsi="Times New Roman"/>
        </w:rPr>
        <w:t>联合编目系统和读秀知识库，可以检索到该教材被国内各单位收藏的情况。每被一个单位收藏，加</w:t>
      </w:r>
      <w:r w:rsidRPr="00F61865">
        <w:rPr>
          <w:rFonts w:ascii="Times New Roman" w:hAnsi="Times New Roman"/>
        </w:rPr>
        <w:t>0.5</w:t>
      </w:r>
      <w:r w:rsidRPr="00F61865">
        <w:rPr>
          <w:rFonts w:ascii="Times New Roman" w:hAnsi="Times New Roman"/>
        </w:rPr>
        <w:t>分。国内大学利用情况采用两个指标：第一为北京大学、北京大学医学部及附属医院的学生借阅情况，通过检索本馆</w:t>
      </w:r>
      <w:r w:rsidRPr="00F61865">
        <w:rPr>
          <w:rFonts w:ascii="Times New Roman" w:hAnsi="Times New Roman"/>
        </w:rPr>
        <w:t>Sirsi</w:t>
      </w:r>
      <w:r w:rsidRPr="00F61865">
        <w:rPr>
          <w:rFonts w:ascii="Times New Roman" w:hAnsi="Times New Roman"/>
        </w:rPr>
        <w:t>系统进行统计，每被借阅一次加</w:t>
      </w:r>
      <w:r w:rsidRPr="00F61865">
        <w:rPr>
          <w:rFonts w:ascii="Times New Roman" w:hAnsi="Times New Roman"/>
        </w:rPr>
        <w:t>0.1</w:t>
      </w:r>
      <w:r w:rsidRPr="00F61865">
        <w:rPr>
          <w:rFonts w:ascii="Times New Roman" w:hAnsi="Times New Roman"/>
        </w:rPr>
        <w:t>分；第二为作为教材的国内大学数量。通过对全国普通教育高等教育教材网及各高校网站的浏览，统计了</w:t>
      </w:r>
      <w:r w:rsidRPr="00F61865">
        <w:rPr>
          <w:rFonts w:ascii="Times New Roman" w:hAnsi="Times New Roman"/>
        </w:rPr>
        <w:t>36</w:t>
      </w:r>
      <w:r w:rsidRPr="00F61865">
        <w:rPr>
          <w:rFonts w:ascii="Times New Roman" w:hAnsi="Times New Roman"/>
        </w:rPr>
        <w:t>个高校的护理学院</w:t>
      </w:r>
      <w:r w:rsidRPr="00F61865">
        <w:rPr>
          <w:rFonts w:ascii="Times New Roman" w:hAnsi="Times New Roman"/>
        </w:rPr>
        <w:t>53</w:t>
      </w:r>
      <w:r w:rsidRPr="00F61865">
        <w:rPr>
          <w:rFonts w:ascii="Times New Roman" w:hAnsi="Times New Roman"/>
        </w:rPr>
        <w:t>门护理学课程所使用的教材及参考书目。每被一个学校作为教材加</w:t>
      </w:r>
      <w:r w:rsidRPr="00F61865">
        <w:rPr>
          <w:rFonts w:ascii="Times New Roman" w:hAnsi="Times New Roman"/>
        </w:rPr>
        <w:t>2</w:t>
      </w:r>
      <w:r w:rsidRPr="00F61865">
        <w:rPr>
          <w:rFonts w:ascii="Times New Roman" w:hAnsi="Times New Roman"/>
        </w:rPr>
        <w:t>分，作为参考书加</w:t>
      </w:r>
      <w:r w:rsidRPr="00F61865">
        <w:rPr>
          <w:rFonts w:ascii="Times New Roman" w:hAnsi="Times New Roman"/>
        </w:rPr>
        <w:t>1</w:t>
      </w:r>
      <w:r w:rsidRPr="00F61865">
        <w:rPr>
          <w:rFonts w:ascii="Times New Roman" w:hAnsi="Times New Roman"/>
        </w:rPr>
        <w:t>分。</w:t>
      </w:r>
    </w:p>
    <w:p w:rsidR="00CC74A2" w:rsidRPr="00F61865" w:rsidRDefault="00CC74A2" w:rsidP="00CC74A2">
      <w:pPr>
        <w:rPr>
          <w:rFonts w:ascii="Times New Roman" w:hAnsi="Times New Roman"/>
        </w:rPr>
      </w:pPr>
      <w:r w:rsidRPr="00F61865">
        <w:rPr>
          <w:rFonts w:ascii="Times New Roman" w:hAnsi="Times New Roman"/>
        </w:rPr>
        <w:t>1.1.5</w:t>
      </w:r>
      <w:r w:rsidRPr="00F61865">
        <w:rPr>
          <w:rFonts w:ascii="Times New Roman" w:hAnsi="Times New Roman"/>
        </w:rPr>
        <w:t>引文情况。通过对读秀知识库进行检索得到该教材被其他图书或者文献引用的次数。每被引用一次加</w:t>
      </w:r>
      <w:r w:rsidRPr="00F61865">
        <w:rPr>
          <w:rFonts w:ascii="Times New Roman" w:hAnsi="Times New Roman"/>
        </w:rPr>
        <w:t>0.1</w:t>
      </w:r>
      <w:r w:rsidRPr="00F61865">
        <w:rPr>
          <w:rFonts w:ascii="Times New Roman" w:hAnsi="Times New Roman"/>
        </w:rPr>
        <w:t>分。</w:t>
      </w:r>
    </w:p>
    <w:p w:rsidR="00CC74A2" w:rsidRPr="00F61865" w:rsidRDefault="00CC74A2" w:rsidP="00CC74A2">
      <w:pPr>
        <w:rPr>
          <w:rFonts w:ascii="Times New Roman" w:hAnsi="Times New Roman"/>
        </w:rPr>
      </w:pPr>
      <w:r w:rsidRPr="00F61865">
        <w:rPr>
          <w:rFonts w:ascii="Times New Roman" w:hAnsi="Times New Roman"/>
        </w:rPr>
        <w:t>1.1.6</w:t>
      </w:r>
      <w:r w:rsidRPr="00F61865">
        <w:rPr>
          <w:rFonts w:ascii="Times New Roman" w:hAnsi="Times New Roman"/>
        </w:rPr>
        <w:t>书籍附带的其他形式。教材所附带的随书光盘，</w:t>
      </w:r>
      <w:r w:rsidRPr="00F61865">
        <w:rPr>
          <w:rFonts w:ascii="Times New Roman" w:hAnsi="Times New Roman"/>
        </w:rPr>
        <w:t>E-book</w:t>
      </w:r>
      <w:r w:rsidRPr="00F61865">
        <w:rPr>
          <w:rFonts w:ascii="Times New Roman" w:hAnsi="Times New Roman"/>
        </w:rPr>
        <w:t>或者</w:t>
      </w:r>
      <w:r w:rsidRPr="00F61865">
        <w:rPr>
          <w:rFonts w:ascii="Times New Roman" w:hAnsi="Times New Roman"/>
        </w:rPr>
        <w:t>CAI</w:t>
      </w:r>
      <w:r w:rsidRPr="00F61865">
        <w:rPr>
          <w:rFonts w:ascii="Times New Roman" w:hAnsi="Times New Roman"/>
        </w:rPr>
        <w:t>课件等都作为指标进</w:t>
      </w:r>
      <w:r w:rsidRPr="00F61865">
        <w:rPr>
          <w:rFonts w:ascii="Times New Roman" w:hAnsi="Times New Roman"/>
        </w:rPr>
        <w:lastRenderedPageBreak/>
        <w:t>行加分。有其他形式的教材加</w:t>
      </w:r>
      <w:r w:rsidRPr="00F61865">
        <w:rPr>
          <w:rFonts w:ascii="Times New Roman" w:hAnsi="Times New Roman"/>
        </w:rPr>
        <w:t>2</w:t>
      </w:r>
      <w:r w:rsidRPr="00F61865">
        <w:rPr>
          <w:rFonts w:ascii="Times New Roman" w:hAnsi="Times New Roman"/>
        </w:rPr>
        <w:t>分。</w:t>
      </w:r>
    </w:p>
    <w:p w:rsidR="00CC74A2" w:rsidRPr="00F61865" w:rsidRDefault="00CC74A2" w:rsidP="00CC74A2">
      <w:pPr>
        <w:rPr>
          <w:rFonts w:ascii="Times New Roman" w:hAnsi="Times New Roman"/>
        </w:rPr>
      </w:pPr>
      <w:r w:rsidRPr="00F61865">
        <w:rPr>
          <w:rFonts w:ascii="Times New Roman" w:hAnsi="Times New Roman"/>
        </w:rPr>
        <w:t>依据</w:t>
      </w:r>
      <w:r>
        <w:rPr>
          <w:rFonts w:ascii="Times New Roman" w:hAnsi="Times New Roman"/>
        </w:rPr>
        <w:t>评估指标体系</w:t>
      </w:r>
      <w:r w:rsidRPr="00F61865">
        <w:rPr>
          <w:rFonts w:ascii="Times New Roman" w:hAnsi="Times New Roman"/>
        </w:rPr>
        <w:t>和评估标准，最终获得推荐教材</w:t>
      </w:r>
      <w:r w:rsidRPr="00F61865">
        <w:rPr>
          <w:rFonts w:ascii="Times New Roman" w:hAnsi="Times New Roman"/>
        </w:rPr>
        <w:t>28</w:t>
      </w:r>
      <w:r w:rsidRPr="00F61865">
        <w:rPr>
          <w:rFonts w:ascii="Times New Roman" w:hAnsi="Times New Roman"/>
        </w:rPr>
        <w:t>种。</w:t>
      </w:r>
    </w:p>
    <w:p w:rsidR="00CC74A2" w:rsidRPr="00F61865" w:rsidRDefault="00CC74A2" w:rsidP="00CC74A2">
      <w:pPr>
        <w:rPr>
          <w:rFonts w:ascii="Times New Roman" w:hAnsi="Times New Roman"/>
          <w:color w:val="FF0000"/>
        </w:rPr>
      </w:pPr>
      <w:r w:rsidRPr="00F61865">
        <w:rPr>
          <w:rFonts w:ascii="Times New Roman" w:hAnsi="Times New Roman"/>
        </w:rPr>
        <w:t xml:space="preserve">2. </w:t>
      </w:r>
      <w:r w:rsidRPr="00F61865">
        <w:rPr>
          <w:rFonts w:ascii="Times New Roman" w:hAnsi="Times New Roman"/>
        </w:rPr>
        <w:t>国外优秀护理学教材评估指标体系及筛选结果</w:t>
      </w:r>
    </w:p>
    <w:p w:rsidR="00CC74A2" w:rsidRPr="00F61865" w:rsidRDefault="00CC74A2" w:rsidP="00CC74A2">
      <w:pPr>
        <w:rPr>
          <w:rFonts w:ascii="Times New Roman" w:hAnsi="Times New Roman"/>
        </w:rPr>
      </w:pPr>
      <w:r w:rsidRPr="00F61865">
        <w:rPr>
          <w:rFonts w:ascii="Times New Roman" w:hAnsi="Times New Roman"/>
        </w:rPr>
        <w:t xml:space="preserve">2.1 </w:t>
      </w:r>
      <w:r w:rsidRPr="00F61865">
        <w:rPr>
          <w:rFonts w:ascii="Times New Roman" w:hAnsi="Times New Roman"/>
        </w:rPr>
        <w:t>评估指标体系</w:t>
      </w:r>
    </w:p>
    <w:p w:rsidR="00CC74A2" w:rsidRPr="00F61865" w:rsidRDefault="00CC74A2" w:rsidP="00CC74A2">
      <w:pPr>
        <w:rPr>
          <w:rFonts w:ascii="Times New Roman" w:hAnsi="Times New Roman"/>
        </w:rPr>
      </w:pPr>
      <w:r w:rsidRPr="00F61865">
        <w:rPr>
          <w:rFonts w:ascii="Times New Roman" w:hAnsi="Times New Roman"/>
        </w:rPr>
        <w:t xml:space="preserve">2.1.1 </w:t>
      </w:r>
      <w:r w:rsidRPr="00F61865">
        <w:rPr>
          <w:rFonts w:ascii="Times New Roman" w:hAnsi="Times New Roman"/>
        </w:rPr>
        <w:t>作者知名度（著作情况）</w:t>
      </w:r>
    </w:p>
    <w:p w:rsidR="00CC74A2" w:rsidRPr="00F61865" w:rsidRDefault="00CC74A2" w:rsidP="00CC74A2">
      <w:pPr>
        <w:ind w:firstLine="432"/>
        <w:rPr>
          <w:rFonts w:ascii="Times New Roman" w:hAnsi="Times New Roman"/>
        </w:rPr>
      </w:pPr>
      <w:r w:rsidRPr="00F61865">
        <w:rPr>
          <w:rFonts w:ascii="Times New Roman" w:hAnsi="Times New Roman"/>
        </w:rPr>
        <w:t>WorldCat</w:t>
      </w:r>
      <w:r w:rsidRPr="00F61865">
        <w:rPr>
          <w:rFonts w:ascii="Times New Roman" w:hAnsi="Times New Roman"/>
        </w:rPr>
        <w:t>除了具有图书检索功能之外，还具有作者识别功能，因此可以用来查找作者发表著作的数量。</w:t>
      </w:r>
    </w:p>
    <w:p w:rsidR="00CC74A2" w:rsidRPr="00F61865" w:rsidRDefault="00CC74A2" w:rsidP="00CC74A2">
      <w:pPr>
        <w:ind w:firstLine="432"/>
        <w:rPr>
          <w:rFonts w:ascii="Times New Roman" w:hAnsi="Times New Roman"/>
        </w:rPr>
      </w:pPr>
      <w:r w:rsidRPr="00F61865">
        <w:rPr>
          <w:rFonts w:ascii="Times New Roman" w:hAnsi="Times New Roman"/>
        </w:rPr>
        <w:t>此外为了了解作者的整体影响力，我们还通过</w:t>
      </w:r>
      <w:r w:rsidRPr="00F61865">
        <w:rPr>
          <w:rFonts w:ascii="Times New Roman" w:hAnsi="Times New Roman"/>
        </w:rPr>
        <w:t>worldcat</w:t>
      </w:r>
      <w:r w:rsidRPr="00F61865">
        <w:rPr>
          <w:rFonts w:ascii="Times New Roman" w:hAnsi="Times New Roman"/>
        </w:rPr>
        <w:t>统计了作者累计发表著作的总馆藏数量。</w:t>
      </w:r>
    </w:p>
    <w:p w:rsidR="00CC74A2" w:rsidRPr="00F61865" w:rsidRDefault="00CC74A2" w:rsidP="00CC74A2">
      <w:pPr>
        <w:rPr>
          <w:rFonts w:ascii="Times New Roman" w:hAnsi="Times New Roman"/>
        </w:rPr>
      </w:pPr>
      <w:r w:rsidRPr="00F61865">
        <w:rPr>
          <w:rFonts w:ascii="Times New Roman" w:hAnsi="Times New Roman"/>
        </w:rPr>
        <w:t xml:space="preserve">2.1.2 </w:t>
      </w:r>
      <w:r w:rsidRPr="00F61865">
        <w:rPr>
          <w:rFonts w:ascii="Times New Roman" w:hAnsi="Times New Roman"/>
        </w:rPr>
        <w:t>出版情况</w:t>
      </w:r>
    </w:p>
    <w:p w:rsidR="00CC74A2" w:rsidRPr="00F61865" w:rsidRDefault="00CC74A2" w:rsidP="00CC74A2">
      <w:pPr>
        <w:rPr>
          <w:rFonts w:ascii="Times New Roman" w:hAnsi="Times New Roman"/>
        </w:rPr>
      </w:pPr>
      <w:r w:rsidRPr="00F61865">
        <w:rPr>
          <w:rFonts w:ascii="Times New Roman" w:hAnsi="Times New Roman"/>
        </w:rPr>
        <w:t xml:space="preserve">2.1.2.1 </w:t>
      </w:r>
      <w:r w:rsidRPr="00F61865">
        <w:rPr>
          <w:rFonts w:ascii="Times New Roman" w:hAnsi="Times New Roman"/>
        </w:rPr>
        <w:t>出版社水平</w:t>
      </w:r>
    </w:p>
    <w:p w:rsidR="00CC74A2" w:rsidRPr="00F61865" w:rsidRDefault="00CC74A2" w:rsidP="00CC74A2">
      <w:pPr>
        <w:ind w:firstLineChars="200" w:firstLine="420"/>
        <w:rPr>
          <w:rFonts w:ascii="Times New Roman" w:hAnsi="Times New Roman"/>
        </w:rPr>
      </w:pPr>
      <w:r w:rsidRPr="00F61865">
        <w:rPr>
          <w:rFonts w:ascii="Times New Roman" w:hAnsi="Times New Roman"/>
        </w:rPr>
        <w:t>2010</w:t>
      </w:r>
      <w:r w:rsidRPr="00F61865">
        <w:rPr>
          <w:rFonts w:ascii="Times New Roman" w:hAnsi="Times New Roman"/>
        </w:rPr>
        <w:t>年，美国《出版商周刊》与法国《图书周刊》（</w:t>
      </w:r>
      <w:r w:rsidRPr="00F61865">
        <w:rPr>
          <w:rFonts w:ascii="Times New Roman" w:hAnsi="Times New Roman"/>
        </w:rPr>
        <w:t>Livres Hebdo</w:t>
      </w:r>
      <w:r w:rsidRPr="00F61865">
        <w:rPr>
          <w:rFonts w:ascii="Times New Roman" w:hAnsi="Times New Roman"/>
        </w:rPr>
        <w:t>）联合推出了全球出版业</w:t>
      </w:r>
      <w:r w:rsidRPr="00F61865">
        <w:rPr>
          <w:rFonts w:ascii="Times New Roman" w:hAnsi="Times New Roman"/>
        </w:rPr>
        <w:t>50</w:t>
      </w:r>
      <w:r w:rsidRPr="00F61865">
        <w:rPr>
          <w:rFonts w:ascii="Times New Roman" w:hAnsi="Times New Roman"/>
        </w:rPr>
        <w:t>强榜单，由国际出版咨询公司吕迪格</w:t>
      </w:r>
      <w:r w:rsidRPr="00F61865">
        <w:rPr>
          <w:rFonts w:ascii="Times New Roman" w:hAnsi="Times New Roman"/>
        </w:rPr>
        <w:t>·</w:t>
      </w:r>
      <w:r w:rsidRPr="00F61865">
        <w:rPr>
          <w:rFonts w:ascii="Times New Roman" w:hAnsi="Times New Roman"/>
        </w:rPr>
        <w:t>魏申巴特公司（</w:t>
      </w:r>
      <w:r w:rsidRPr="00F61865">
        <w:rPr>
          <w:rFonts w:ascii="Times New Roman" w:hAnsi="Times New Roman"/>
        </w:rPr>
        <w:t>Rüdiger Wischenbart</w:t>
      </w:r>
      <w:r w:rsidRPr="00F61865">
        <w:rPr>
          <w:rFonts w:ascii="Times New Roman" w:hAnsi="Times New Roman"/>
        </w:rPr>
        <w:t>）在法国《图书周刊》支持下完成。排名依据主要为</w:t>
      </w:r>
      <w:r w:rsidRPr="00F61865">
        <w:rPr>
          <w:rFonts w:ascii="Times New Roman" w:hAnsi="Times New Roman"/>
        </w:rPr>
        <w:t>2010</w:t>
      </w:r>
      <w:r w:rsidRPr="00F61865">
        <w:rPr>
          <w:rFonts w:ascii="Times New Roman" w:hAnsi="Times New Roman"/>
        </w:rPr>
        <w:t>（财）年各公司图书、期刊和数字产品等的销售额。</w:t>
      </w:r>
    </w:p>
    <w:p w:rsidR="00CC74A2" w:rsidRPr="00F61865" w:rsidRDefault="00CC74A2" w:rsidP="00CC74A2">
      <w:pPr>
        <w:ind w:firstLineChars="200" w:firstLine="420"/>
        <w:rPr>
          <w:rFonts w:ascii="Times New Roman" w:hAnsi="Times New Roman"/>
          <w:szCs w:val="21"/>
        </w:rPr>
      </w:pPr>
      <w:r w:rsidRPr="00F61865">
        <w:rPr>
          <w:rFonts w:ascii="Times New Roman" w:hAnsi="Times New Roman"/>
          <w:szCs w:val="21"/>
        </w:rPr>
        <w:t>从</w:t>
      </w:r>
      <w:r w:rsidRPr="00F61865">
        <w:rPr>
          <w:rFonts w:ascii="Times New Roman" w:hAnsi="Times New Roman"/>
          <w:szCs w:val="21"/>
        </w:rPr>
        <w:t>2007</w:t>
      </w:r>
      <w:r w:rsidRPr="00F61865">
        <w:rPr>
          <w:rFonts w:ascii="Times New Roman" w:hAnsi="Times New Roman"/>
          <w:szCs w:val="21"/>
        </w:rPr>
        <w:t>年开始，美国《出版商周刊》每年发布一次全球出版业强社年度排行榜，这个榜单反映了全球出版集团的综合实力，实力强的出版商，出版的教材质量相对越高。</w:t>
      </w:r>
    </w:p>
    <w:p w:rsidR="00CC74A2" w:rsidRPr="00F61865" w:rsidRDefault="00CC74A2" w:rsidP="00CC74A2">
      <w:pPr>
        <w:rPr>
          <w:rFonts w:ascii="Times New Roman" w:hAnsi="Times New Roman"/>
        </w:rPr>
      </w:pPr>
      <w:r w:rsidRPr="00F61865">
        <w:rPr>
          <w:rFonts w:ascii="Times New Roman" w:hAnsi="Times New Roman"/>
        </w:rPr>
        <w:t xml:space="preserve">2.1.2.2 </w:t>
      </w:r>
      <w:r w:rsidRPr="00F61865">
        <w:rPr>
          <w:rFonts w:ascii="Times New Roman" w:hAnsi="Times New Roman"/>
        </w:rPr>
        <w:t>再版次数</w:t>
      </w:r>
    </w:p>
    <w:p w:rsidR="00CC74A2" w:rsidRPr="00F61865" w:rsidRDefault="00CC74A2" w:rsidP="00CC74A2">
      <w:pPr>
        <w:ind w:firstLine="420"/>
        <w:rPr>
          <w:rFonts w:ascii="Times New Roman" w:hAnsi="Times New Roman"/>
        </w:rPr>
      </w:pPr>
      <w:r w:rsidRPr="00F61865">
        <w:rPr>
          <w:rFonts w:ascii="Times New Roman" w:hAnsi="Times New Roman"/>
        </w:rPr>
        <w:t>优秀外文教材再版情况十分普遍，通过检索</w:t>
      </w:r>
      <w:r w:rsidRPr="00F61865">
        <w:rPr>
          <w:rFonts w:ascii="Times New Roman" w:hAnsi="Times New Roman"/>
        </w:rPr>
        <w:t>AMAZON</w:t>
      </w:r>
      <w:r w:rsidRPr="00F61865">
        <w:rPr>
          <w:rFonts w:ascii="Times New Roman" w:hAnsi="Times New Roman"/>
        </w:rPr>
        <w:t>，获得教材的最新版本情况，统计累计的再版次数。</w:t>
      </w:r>
    </w:p>
    <w:p w:rsidR="00CC74A2" w:rsidRPr="00F61865" w:rsidRDefault="00CC74A2" w:rsidP="00CC74A2">
      <w:pPr>
        <w:rPr>
          <w:rFonts w:ascii="Times New Roman" w:hAnsi="Times New Roman"/>
        </w:rPr>
      </w:pPr>
      <w:r w:rsidRPr="00F61865">
        <w:rPr>
          <w:rFonts w:ascii="Times New Roman" w:hAnsi="Times New Roman"/>
        </w:rPr>
        <w:t xml:space="preserve">2.1.3 </w:t>
      </w:r>
      <w:r w:rsidRPr="00F61865">
        <w:rPr>
          <w:rFonts w:ascii="Times New Roman" w:hAnsi="Times New Roman"/>
        </w:rPr>
        <w:t>图书馆馆藏情况（</w:t>
      </w:r>
      <w:r w:rsidRPr="00F61865">
        <w:rPr>
          <w:rFonts w:ascii="Times New Roman" w:hAnsi="Times New Roman"/>
        </w:rPr>
        <w:t>worldcat</w:t>
      </w:r>
      <w:r w:rsidRPr="00F61865">
        <w:rPr>
          <w:rFonts w:ascii="Times New Roman" w:hAnsi="Times New Roman"/>
        </w:rPr>
        <w:t>检索）</w:t>
      </w:r>
    </w:p>
    <w:p w:rsidR="00CC74A2" w:rsidRPr="00F61865" w:rsidRDefault="00CC74A2" w:rsidP="00CC74A2">
      <w:pPr>
        <w:ind w:firstLineChars="200" w:firstLine="420"/>
        <w:rPr>
          <w:rFonts w:ascii="Times New Roman" w:hAnsi="Times New Roman"/>
        </w:rPr>
      </w:pPr>
      <w:r w:rsidRPr="00F61865">
        <w:rPr>
          <w:rFonts w:ascii="Times New Roman" w:hAnsi="Times New Roman"/>
        </w:rPr>
        <w:t>WorldCat</w:t>
      </w:r>
      <w:r w:rsidRPr="00F61865">
        <w:rPr>
          <w:rFonts w:ascii="Times New Roman" w:hAnsi="Times New Roman"/>
        </w:rPr>
        <w:t>是由</w:t>
      </w:r>
      <w:r w:rsidRPr="00F61865">
        <w:rPr>
          <w:rFonts w:ascii="Times New Roman" w:hAnsi="Times New Roman"/>
        </w:rPr>
        <w:t>OCLC</w:t>
      </w:r>
      <w:r w:rsidRPr="00F61865">
        <w:rPr>
          <w:rFonts w:ascii="Times New Roman" w:hAnsi="Times New Roman"/>
        </w:rPr>
        <w:t>组织、世界上</w:t>
      </w:r>
      <w:r w:rsidRPr="00F61865">
        <w:rPr>
          <w:rFonts w:ascii="Times New Roman" w:hAnsi="Times New Roman"/>
        </w:rPr>
        <w:t>1</w:t>
      </w:r>
      <w:r w:rsidRPr="00F61865">
        <w:rPr>
          <w:rFonts w:ascii="Times New Roman" w:hAnsi="Times New Roman"/>
        </w:rPr>
        <w:t>万多个图书馆参加的联合编目数据库。</w:t>
      </w:r>
      <w:r w:rsidRPr="00F61865">
        <w:rPr>
          <w:rFonts w:ascii="Times New Roman" w:hAnsi="Times New Roman"/>
        </w:rPr>
        <w:t xml:space="preserve"> </w:t>
      </w:r>
      <w:r w:rsidRPr="00F61865">
        <w:rPr>
          <w:rFonts w:ascii="Times New Roman" w:hAnsi="Times New Roman"/>
        </w:rPr>
        <w:t>它创建于</w:t>
      </w:r>
      <w:r w:rsidRPr="00F61865">
        <w:rPr>
          <w:rFonts w:ascii="Times New Roman" w:hAnsi="Times New Roman"/>
        </w:rPr>
        <w:t>1971</w:t>
      </w:r>
      <w:r w:rsidRPr="00F61865">
        <w:rPr>
          <w:rFonts w:ascii="Times New Roman" w:hAnsi="Times New Roman"/>
        </w:rPr>
        <w:t>年</w:t>
      </w:r>
      <w:r w:rsidRPr="00F61865">
        <w:rPr>
          <w:rFonts w:ascii="Times New Roman" w:hAnsi="Times New Roman"/>
        </w:rPr>
        <w:t>,</w:t>
      </w:r>
      <w:r w:rsidRPr="00F61865">
        <w:rPr>
          <w:rFonts w:ascii="Times New Roman" w:hAnsi="Times New Roman"/>
        </w:rPr>
        <w:t>作为世界上最大的书目数据库</w:t>
      </w:r>
      <w:r w:rsidRPr="00F61865">
        <w:rPr>
          <w:rFonts w:ascii="Times New Roman" w:hAnsi="Times New Roman"/>
        </w:rPr>
        <w:t xml:space="preserve">, WorldCat </w:t>
      </w:r>
      <w:r w:rsidRPr="00F61865">
        <w:rPr>
          <w:rFonts w:ascii="Times New Roman" w:hAnsi="Times New Roman"/>
        </w:rPr>
        <w:t>不仅包括了国会图书馆、大英图书馆、一</w:t>
      </w:r>
      <w:r w:rsidRPr="00F61865">
        <w:rPr>
          <w:rFonts w:ascii="Times New Roman" w:hAnsi="Times New Roman"/>
        </w:rPr>
        <w:t xml:space="preserve"> </w:t>
      </w:r>
      <w:r w:rsidRPr="00F61865">
        <w:rPr>
          <w:rFonts w:ascii="Times New Roman" w:hAnsi="Times New Roman"/>
        </w:rPr>
        <w:t>些国家的图书馆、世界知名大学等这些大机构的馆藏</w:t>
      </w:r>
      <w:r w:rsidRPr="00F61865">
        <w:rPr>
          <w:rFonts w:ascii="Times New Roman" w:hAnsi="Times New Roman"/>
        </w:rPr>
        <w:t xml:space="preserve">, </w:t>
      </w:r>
      <w:r w:rsidRPr="00F61865">
        <w:rPr>
          <w:rFonts w:ascii="Times New Roman" w:hAnsi="Times New Roman"/>
        </w:rPr>
        <w:t>而且也包括来自一些小的公共图书</w:t>
      </w:r>
      <w:r w:rsidRPr="00F61865">
        <w:rPr>
          <w:rFonts w:ascii="Times New Roman" w:hAnsi="Times New Roman"/>
        </w:rPr>
        <w:t xml:space="preserve"> </w:t>
      </w:r>
      <w:r w:rsidRPr="00F61865">
        <w:rPr>
          <w:rFonts w:ascii="Times New Roman" w:hAnsi="Times New Roman"/>
        </w:rPr>
        <w:t>馆、博物馆的馆藏。数据库还提供某些文章和图书的电子全文以及声像和音频资料的检索。</w:t>
      </w:r>
      <w:r w:rsidRPr="00F61865">
        <w:rPr>
          <w:rFonts w:ascii="Times New Roman" w:hAnsi="Times New Roman"/>
        </w:rPr>
        <w:t xml:space="preserve"> </w:t>
      </w:r>
      <w:r w:rsidRPr="00F61865">
        <w:rPr>
          <w:rFonts w:ascii="Times New Roman" w:hAnsi="Times New Roman"/>
        </w:rPr>
        <w:t>它覆盖</w:t>
      </w:r>
      <w:r w:rsidRPr="00F61865">
        <w:rPr>
          <w:rFonts w:ascii="Times New Roman" w:hAnsi="Times New Roman"/>
        </w:rPr>
        <w:t>400</w:t>
      </w:r>
      <w:r w:rsidRPr="00F61865">
        <w:rPr>
          <w:rFonts w:ascii="Times New Roman" w:hAnsi="Times New Roman"/>
        </w:rPr>
        <w:t>多种语言和人类</w:t>
      </w:r>
      <w:r w:rsidRPr="00F61865">
        <w:rPr>
          <w:rFonts w:ascii="Times New Roman" w:hAnsi="Times New Roman"/>
        </w:rPr>
        <w:t xml:space="preserve">4 000 </w:t>
      </w:r>
      <w:r w:rsidRPr="00F61865">
        <w:rPr>
          <w:rFonts w:ascii="Times New Roman" w:hAnsi="Times New Roman"/>
        </w:rPr>
        <w:t>年来有记录的知识</w:t>
      </w:r>
      <w:r w:rsidRPr="00F61865">
        <w:rPr>
          <w:rFonts w:ascii="Times New Roman" w:hAnsi="Times New Roman"/>
        </w:rPr>
        <w:t xml:space="preserve">, </w:t>
      </w:r>
      <w:r w:rsidRPr="00F61865">
        <w:rPr>
          <w:rFonts w:ascii="Times New Roman" w:hAnsi="Times New Roman"/>
        </w:rPr>
        <w:t>每</w:t>
      </w:r>
      <w:r w:rsidRPr="00F61865">
        <w:rPr>
          <w:rFonts w:ascii="Times New Roman" w:hAnsi="Times New Roman"/>
        </w:rPr>
        <w:t>10</w:t>
      </w:r>
      <w:r w:rsidRPr="00F61865">
        <w:rPr>
          <w:rFonts w:ascii="Times New Roman" w:hAnsi="Times New Roman"/>
        </w:rPr>
        <w:t>秒就有一个图书馆增加一条新</w:t>
      </w:r>
      <w:r w:rsidRPr="00F61865">
        <w:rPr>
          <w:rFonts w:ascii="Times New Roman" w:hAnsi="Times New Roman"/>
        </w:rPr>
        <w:t xml:space="preserve"> </w:t>
      </w:r>
      <w:r w:rsidRPr="00F61865">
        <w:rPr>
          <w:rFonts w:ascii="Times New Roman" w:hAnsi="Times New Roman"/>
        </w:rPr>
        <w:t>数据到</w:t>
      </w:r>
      <w:r w:rsidRPr="00F61865">
        <w:rPr>
          <w:rFonts w:ascii="Times New Roman" w:hAnsi="Times New Roman"/>
        </w:rPr>
        <w:t>WorldCat</w:t>
      </w:r>
      <w:r w:rsidRPr="00F61865">
        <w:rPr>
          <w:rFonts w:ascii="Times New Roman" w:hAnsi="Times New Roman"/>
        </w:rPr>
        <w:t>。目前</w:t>
      </w:r>
      <w:r w:rsidRPr="00F61865">
        <w:rPr>
          <w:rFonts w:ascii="Times New Roman" w:hAnsi="Times New Roman"/>
        </w:rPr>
        <w:t>, WorldCat</w:t>
      </w:r>
      <w:r w:rsidRPr="00F61865">
        <w:rPr>
          <w:rFonts w:ascii="Times New Roman" w:hAnsi="Times New Roman"/>
        </w:rPr>
        <w:t>包括近亿种图书和其他资料的书目</w:t>
      </w:r>
      <w:r w:rsidRPr="00F61865">
        <w:rPr>
          <w:rFonts w:ascii="Times New Roman" w:hAnsi="Times New Roman"/>
        </w:rPr>
        <w:t xml:space="preserve">, </w:t>
      </w:r>
      <w:r w:rsidRPr="00F61865">
        <w:rPr>
          <w:rFonts w:ascii="Times New Roman" w:hAnsi="Times New Roman"/>
        </w:rPr>
        <w:t>以及这些资料的</w:t>
      </w:r>
      <w:r w:rsidRPr="00F61865">
        <w:rPr>
          <w:rFonts w:ascii="Times New Roman" w:hAnsi="Times New Roman"/>
        </w:rPr>
        <w:t>13</w:t>
      </w:r>
      <w:r w:rsidRPr="00F61865">
        <w:rPr>
          <w:rFonts w:ascii="Times New Roman" w:hAnsi="Times New Roman"/>
        </w:rPr>
        <w:t>亿多个馆藏地点</w:t>
      </w:r>
      <w:r w:rsidRPr="00F61865">
        <w:rPr>
          <w:rFonts w:ascii="Times New Roman" w:hAnsi="Times New Roman"/>
          <w:vertAlign w:val="superscript"/>
        </w:rPr>
        <w:t>[4]</w:t>
      </w:r>
      <w:r w:rsidRPr="00F61865">
        <w:rPr>
          <w:rFonts w:ascii="Times New Roman" w:hAnsi="Times New Roman"/>
        </w:rPr>
        <w:t>。通过检索每本图书在</w:t>
      </w:r>
      <w:r w:rsidRPr="00F61865">
        <w:rPr>
          <w:rFonts w:ascii="Times New Roman" w:hAnsi="Times New Roman"/>
        </w:rPr>
        <w:t>worldCat</w:t>
      </w:r>
      <w:r w:rsidRPr="00F61865">
        <w:rPr>
          <w:rFonts w:ascii="Times New Roman" w:hAnsi="Times New Roman"/>
        </w:rPr>
        <w:t>的馆藏情况获得该教材的总馆藏数。</w:t>
      </w:r>
    </w:p>
    <w:p w:rsidR="00CC74A2" w:rsidRPr="00F61865" w:rsidRDefault="00CC74A2" w:rsidP="00CC74A2">
      <w:pPr>
        <w:rPr>
          <w:rFonts w:ascii="Times New Roman" w:hAnsi="Times New Roman"/>
        </w:rPr>
      </w:pPr>
      <w:r w:rsidRPr="00F61865">
        <w:rPr>
          <w:rFonts w:ascii="Times New Roman" w:hAnsi="Times New Roman"/>
        </w:rPr>
        <w:t xml:space="preserve">2.1.4.1 </w:t>
      </w:r>
      <w:r w:rsidRPr="00F61865">
        <w:rPr>
          <w:rFonts w:ascii="Times New Roman" w:hAnsi="Times New Roman"/>
        </w:rPr>
        <w:t>大学采用情况</w:t>
      </w:r>
    </w:p>
    <w:p w:rsidR="00CC74A2" w:rsidRPr="00F61865" w:rsidRDefault="00CC74A2" w:rsidP="00CC74A2">
      <w:pPr>
        <w:ind w:firstLine="420"/>
        <w:rPr>
          <w:rFonts w:ascii="Times New Roman" w:hAnsi="Times New Roman"/>
        </w:rPr>
      </w:pPr>
      <w:r w:rsidRPr="00F61865">
        <w:rPr>
          <w:rFonts w:ascii="Times New Roman" w:hAnsi="Times New Roman"/>
        </w:rPr>
        <w:t>共选取了</w:t>
      </w:r>
      <w:r w:rsidRPr="00F61865">
        <w:rPr>
          <w:rFonts w:ascii="Times New Roman" w:hAnsi="Times New Roman"/>
        </w:rPr>
        <w:t>2</w:t>
      </w:r>
      <w:r w:rsidRPr="00F61865">
        <w:rPr>
          <w:rFonts w:ascii="Times New Roman" w:hAnsi="Times New Roman"/>
        </w:rPr>
        <w:t>所英国大学，</w:t>
      </w:r>
      <w:r w:rsidRPr="00F61865">
        <w:rPr>
          <w:rFonts w:ascii="Times New Roman" w:hAnsi="Times New Roman"/>
        </w:rPr>
        <w:t>38</w:t>
      </w:r>
      <w:r w:rsidRPr="00F61865">
        <w:rPr>
          <w:rFonts w:ascii="Times New Roman" w:hAnsi="Times New Roman"/>
        </w:rPr>
        <w:t>所美国大学，分别是来自</w:t>
      </w:r>
      <w:r w:rsidRPr="00F61865">
        <w:rPr>
          <w:rFonts w:ascii="Times New Roman" w:hAnsi="Times New Roman"/>
        </w:rPr>
        <w:t>U.S. News rank(2012)</w:t>
      </w:r>
      <w:r w:rsidRPr="00F61865">
        <w:rPr>
          <w:rFonts w:ascii="Times New Roman" w:hAnsi="Times New Roman"/>
        </w:rPr>
        <w:t>排名前</w:t>
      </w:r>
      <w:r w:rsidRPr="00F61865">
        <w:rPr>
          <w:rFonts w:ascii="Times New Roman" w:hAnsi="Times New Roman"/>
        </w:rPr>
        <w:t>50</w:t>
      </w:r>
      <w:r w:rsidRPr="00F61865">
        <w:rPr>
          <w:rFonts w:ascii="Times New Roman" w:hAnsi="Times New Roman"/>
        </w:rPr>
        <w:t>大学中的</w:t>
      </w:r>
      <w:r w:rsidRPr="00F61865">
        <w:rPr>
          <w:rFonts w:ascii="Times New Roman" w:hAnsi="Times New Roman"/>
        </w:rPr>
        <w:t>24</w:t>
      </w:r>
      <w:r w:rsidRPr="00F61865">
        <w:rPr>
          <w:rFonts w:ascii="Times New Roman" w:hAnsi="Times New Roman"/>
        </w:rPr>
        <w:t>所美国大学，以及普林斯顿评论（</w:t>
      </w:r>
      <w:r w:rsidRPr="00F61865">
        <w:rPr>
          <w:rFonts w:ascii="Times New Roman" w:hAnsi="Times New Roman"/>
        </w:rPr>
        <w:t>The Princeton Review (TPR)</w:t>
      </w:r>
      <w:r w:rsidRPr="00F61865">
        <w:rPr>
          <w:rFonts w:ascii="Times New Roman" w:hAnsi="Times New Roman"/>
        </w:rPr>
        <w:t>，是位于美国的一间公司。由</w:t>
      </w:r>
      <w:r w:rsidRPr="00F61865">
        <w:rPr>
          <w:rFonts w:ascii="Times New Roman" w:hAnsi="Times New Roman"/>
        </w:rPr>
        <w:t>John Katzman</w:t>
      </w:r>
      <w:r w:rsidRPr="00F61865">
        <w:rPr>
          <w:rFonts w:ascii="Times New Roman" w:hAnsi="Times New Roman"/>
        </w:rPr>
        <w:t>于</w:t>
      </w:r>
      <w:r w:rsidRPr="00F61865">
        <w:rPr>
          <w:rFonts w:ascii="Times New Roman" w:hAnsi="Times New Roman"/>
        </w:rPr>
        <w:t>1981</w:t>
      </w:r>
      <w:r w:rsidRPr="00F61865">
        <w:rPr>
          <w:rFonts w:ascii="Times New Roman" w:hAnsi="Times New Roman"/>
        </w:rPr>
        <w:t>年所创办。这间公司的学校排名也被全美各大学采用）护理学排名前</w:t>
      </w:r>
      <w:r w:rsidRPr="00F61865">
        <w:rPr>
          <w:rFonts w:ascii="Times New Roman" w:hAnsi="Times New Roman"/>
        </w:rPr>
        <w:t>10</w:t>
      </w:r>
      <w:r w:rsidRPr="00F61865">
        <w:rPr>
          <w:rFonts w:ascii="Times New Roman" w:hAnsi="Times New Roman"/>
        </w:rPr>
        <w:t>大学以及其他医学类综合大学共</w:t>
      </w:r>
      <w:r w:rsidRPr="00F61865">
        <w:rPr>
          <w:rFonts w:ascii="Times New Roman" w:hAnsi="Times New Roman"/>
        </w:rPr>
        <w:t>14</w:t>
      </w:r>
      <w:r w:rsidRPr="00F61865">
        <w:rPr>
          <w:rFonts w:ascii="Times New Roman" w:hAnsi="Times New Roman"/>
        </w:rPr>
        <w:t>所美国大学，研究了这</w:t>
      </w:r>
      <w:r w:rsidRPr="00F61865">
        <w:rPr>
          <w:rFonts w:ascii="Times New Roman" w:hAnsi="Times New Roman"/>
        </w:rPr>
        <w:t>40</w:t>
      </w:r>
      <w:r w:rsidRPr="00F61865">
        <w:rPr>
          <w:rFonts w:ascii="Times New Roman" w:hAnsi="Times New Roman"/>
        </w:rPr>
        <w:t>所英美大学使用护理学教材的情况，分别通过浏览大学网站信息，查找大学课程信息以及检索大学书店信息等多种途径获得。</w:t>
      </w:r>
    </w:p>
    <w:p w:rsidR="00CC74A2" w:rsidRPr="00F61865" w:rsidRDefault="00CC74A2" w:rsidP="00CC74A2">
      <w:pPr>
        <w:rPr>
          <w:rFonts w:ascii="Times New Roman" w:hAnsi="Times New Roman"/>
        </w:rPr>
      </w:pPr>
      <w:r w:rsidRPr="00F61865">
        <w:rPr>
          <w:rFonts w:ascii="Times New Roman" w:hAnsi="Times New Roman"/>
        </w:rPr>
        <w:t xml:space="preserve">2.1.4.2 </w:t>
      </w:r>
      <w:r w:rsidRPr="00F61865">
        <w:rPr>
          <w:rFonts w:ascii="Times New Roman" w:hAnsi="Times New Roman"/>
        </w:rPr>
        <w:t>中国大陆医学院校教参选用情况</w:t>
      </w:r>
      <w:r w:rsidRPr="00F61865">
        <w:rPr>
          <w:rFonts w:ascii="Times New Roman" w:hAnsi="Times New Roman"/>
        </w:rPr>
        <w:t xml:space="preserve"> </w:t>
      </w:r>
    </w:p>
    <w:p w:rsidR="00CC74A2" w:rsidRPr="00F61865" w:rsidRDefault="00CC74A2" w:rsidP="00CC74A2">
      <w:pPr>
        <w:rPr>
          <w:rFonts w:ascii="Times New Roman" w:hAnsi="Times New Roman"/>
        </w:rPr>
      </w:pPr>
      <w:r w:rsidRPr="00F61865">
        <w:rPr>
          <w:rFonts w:ascii="Times New Roman" w:hAnsi="Times New Roman"/>
        </w:rPr>
        <w:t xml:space="preserve">    </w:t>
      </w:r>
      <w:r w:rsidRPr="00F61865">
        <w:rPr>
          <w:rFonts w:ascii="Times New Roman" w:hAnsi="Times New Roman"/>
        </w:rPr>
        <w:t>通过检索中国大陆</w:t>
      </w:r>
      <w:r w:rsidRPr="00F61865">
        <w:rPr>
          <w:rFonts w:ascii="Times New Roman" w:hAnsi="Times New Roman"/>
        </w:rPr>
        <w:t>31</w:t>
      </w:r>
      <w:r w:rsidRPr="00F61865">
        <w:rPr>
          <w:rFonts w:ascii="Times New Roman" w:hAnsi="Times New Roman"/>
        </w:rPr>
        <w:t>所医学院校列为参考书的外文教材，获得教参选用情况。</w:t>
      </w:r>
    </w:p>
    <w:p w:rsidR="00CC74A2" w:rsidRPr="00F61865" w:rsidRDefault="00CC74A2" w:rsidP="00CC74A2">
      <w:pPr>
        <w:rPr>
          <w:rFonts w:ascii="Times New Roman" w:hAnsi="Times New Roman"/>
        </w:rPr>
      </w:pPr>
      <w:r w:rsidRPr="00F61865">
        <w:rPr>
          <w:rFonts w:ascii="Times New Roman" w:hAnsi="Times New Roman"/>
        </w:rPr>
        <w:t xml:space="preserve">2.1.5 </w:t>
      </w:r>
      <w:r w:rsidRPr="00F61865">
        <w:rPr>
          <w:rFonts w:ascii="Times New Roman" w:hAnsi="Times New Roman"/>
        </w:rPr>
        <w:t>引文分析</w:t>
      </w:r>
    </w:p>
    <w:p w:rsidR="00CC74A2" w:rsidRPr="00F61865" w:rsidRDefault="00CC74A2" w:rsidP="00CC74A2">
      <w:pPr>
        <w:rPr>
          <w:rFonts w:ascii="Times New Roman" w:hAnsi="Times New Roman"/>
        </w:rPr>
      </w:pPr>
      <w:r w:rsidRPr="00F61865">
        <w:rPr>
          <w:rFonts w:ascii="Times New Roman" w:hAnsi="Times New Roman"/>
        </w:rPr>
        <w:t xml:space="preserve">    </w:t>
      </w:r>
      <w:r w:rsidRPr="00F61865">
        <w:rPr>
          <w:rFonts w:ascii="Times New Roman" w:hAnsi="Times New Roman"/>
        </w:rPr>
        <w:t>我们进行了</w:t>
      </w:r>
      <w:r w:rsidRPr="00F61865">
        <w:rPr>
          <w:rFonts w:ascii="Times New Roman" w:hAnsi="Times New Roman"/>
        </w:rPr>
        <w:t>google</w:t>
      </w:r>
      <w:r w:rsidRPr="00F61865">
        <w:rPr>
          <w:rFonts w:ascii="Times New Roman" w:hAnsi="Times New Roman"/>
        </w:rPr>
        <w:t>引文分析并整理了数据，将同一本图书的不同版次累计被引次数作为最后整理数据。</w:t>
      </w:r>
    </w:p>
    <w:p w:rsidR="00CC74A2" w:rsidRPr="00F61865" w:rsidRDefault="00CC74A2" w:rsidP="00CC74A2">
      <w:pPr>
        <w:rPr>
          <w:rFonts w:ascii="Times New Roman" w:hAnsi="Times New Roman"/>
        </w:rPr>
      </w:pPr>
      <w:r w:rsidRPr="00F61865">
        <w:rPr>
          <w:rFonts w:ascii="Times New Roman" w:hAnsi="Times New Roman"/>
        </w:rPr>
        <w:t xml:space="preserve">2.1.6 </w:t>
      </w:r>
      <w:r w:rsidRPr="00F61865">
        <w:rPr>
          <w:rFonts w:ascii="Times New Roman" w:hAnsi="Times New Roman"/>
        </w:rPr>
        <w:t>业内评价</w:t>
      </w:r>
    </w:p>
    <w:p w:rsidR="00CC74A2" w:rsidRPr="00F61865" w:rsidRDefault="00CC74A2" w:rsidP="00CC74A2">
      <w:pPr>
        <w:rPr>
          <w:rFonts w:ascii="Times New Roman" w:hAnsi="Times New Roman"/>
        </w:rPr>
      </w:pPr>
      <w:r w:rsidRPr="00F61865">
        <w:rPr>
          <w:rFonts w:ascii="Times New Roman" w:hAnsi="Times New Roman"/>
        </w:rPr>
        <w:t xml:space="preserve">    </w:t>
      </w:r>
      <w:r w:rsidRPr="00F61865">
        <w:rPr>
          <w:rFonts w:ascii="Times New Roman" w:hAnsi="Times New Roman"/>
        </w:rPr>
        <w:t>国外有一些专业的书评网站，如纽约时报；</w:t>
      </w:r>
      <w:r w:rsidRPr="00F61865">
        <w:rPr>
          <w:rFonts w:ascii="Times New Roman" w:hAnsi="Times New Roman"/>
        </w:rPr>
        <w:t>Washington Post</w:t>
      </w:r>
      <w:r w:rsidRPr="00F61865">
        <w:rPr>
          <w:rFonts w:ascii="Times New Roman" w:hAnsi="Times New Roman"/>
        </w:rPr>
        <w:t>；</w:t>
      </w:r>
      <w:r w:rsidRPr="00F61865">
        <w:rPr>
          <w:rFonts w:ascii="Times New Roman" w:hAnsi="Times New Roman"/>
        </w:rPr>
        <w:t>Chicago Tribune</w:t>
      </w:r>
      <w:r w:rsidRPr="00F61865">
        <w:rPr>
          <w:rFonts w:ascii="Times New Roman" w:hAnsi="Times New Roman"/>
        </w:rPr>
        <w:t>；</w:t>
      </w:r>
      <w:r w:rsidRPr="00F61865">
        <w:rPr>
          <w:rFonts w:ascii="Times New Roman" w:hAnsi="Times New Roman"/>
        </w:rPr>
        <w:t>San Francisco Chronicle</w:t>
      </w:r>
      <w:r w:rsidRPr="00F61865">
        <w:rPr>
          <w:rFonts w:ascii="Times New Roman" w:hAnsi="Times New Roman"/>
        </w:rPr>
        <w:t>等等，但由于我们研究的是医学教材类著作，在这些书评网站往往得不到相关资料，通过</w:t>
      </w:r>
      <w:r w:rsidRPr="00F61865">
        <w:rPr>
          <w:rFonts w:ascii="Times New Roman" w:hAnsi="Times New Roman"/>
        </w:rPr>
        <w:t>AMAZON</w:t>
      </w:r>
      <w:r w:rsidRPr="00F61865">
        <w:rPr>
          <w:rFonts w:ascii="Times New Roman" w:hAnsi="Times New Roman"/>
        </w:rPr>
        <w:t>的书评体系，除了直接给出的著名书评外，我们还利用了以下</w:t>
      </w:r>
      <w:r w:rsidRPr="00F61865">
        <w:rPr>
          <w:rFonts w:ascii="Times New Roman" w:hAnsi="Times New Roman"/>
        </w:rPr>
        <w:lastRenderedPageBreak/>
        <w:t>两个评价指标：</w:t>
      </w:r>
    </w:p>
    <w:p w:rsidR="00CC74A2" w:rsidRPr="00F61865" w:rsidRDefault="00CC74A2" w:rsidP="00CC74A2">
      <w:pPr>
        <w:widowControl/>
        <w:shd w:val="clear" w:color="auto" w:fill="FFFFFF"/>
        <w:jc w:val="left"/>
        <w:rPr>
          <w:rFonts w:ascii="Times New Roman" w:hAnsi="Times New Roman"/>
          <w:color w:val="333333"/>
          <w:kern w:val="0"/>
          <w:szCs w:val="21"/>
        </w:rPr>
      </w:pPr>
      <w:r w:rsidRPr="00F61865">
        <w:rPr>
          <w:rFonts w:ascii="Times New Roman" w:hAnsi="Times New Roman"/>
          <w:color w:val="333333"/>
          <w:kern w:val="0"/>
          <w:szCs w:val="21"/>
        </w:rPr>
        <w:t xml:space="preserve">2.1.6.1 Doody’s Review Service </w:t>
      </w:r>
    </w:p>
    <w:p w:rsidR="00CC74A2" w:rsidRPr="00F61865" w:rsidRDefault="00CC74A2" w:rsidP="00CC74A2">
      <w:pPr>
        <w:widowControl/>
        <w:shd w:val="clear" w:color="auto" w:fill="FFFFFF"/>
        <w:ind w:firstLineChars="200" w:firstLine="420"/>
        <w:jc w:val="left"/>
        <w:rPr>
          <w:rFonts w:ascii="Times New Roman" w:hAnsi="Times New Roman"/>
          <w:color w:val="333333"/>
          <w:kern w:val="0"/>
          <w:szCs w:val="21"/>
        </w:rPr>
      </w:pPr>
      <w:r w:rsidRPr="00F61865">
        <w:rPr>
          <w:rFonts w:ascii="Times New Roman" w:hAnsi="Times New Roman"/>
          <w:color w:val="333333"/>
          <w:kern w:val="0"/>
          <w:szCs w:val="21"/>
        </w:rPr>
        <w:t>Doody</w:t>
      </w:r>
      <w:r w:rsidRPr="00F61865">
        <w:rPr>
          <w:rFonts w:ascii="Times New Roman" w:hAnsi="Times New Roman"/>
          <w:color w:val="333333"/>
          <w:kern w:val="0"/>
          <w:szCs w:val="21"/>
        </w:rPr>
        <w:t>是一个在生命</w:t>
      </w:r>
      <w:r w:rsidRPr="00F61865">
        <w:rPr>
          <w:rFonts w:ascii="Times New Roman" w:hAnsi="Times New Roman"/>
          <w:color w:val="333333"/>
          <w:kern w:val="0"/>
          <w:szCs w:val="21"/>
        </w:rPr>
        <w:t>/</w:t>
      </w:r>
      <w:r w:rsidRPr="00F61865">
        <w:rPr>
          <w:rFonts w:ascii="Times New Roman" w:hAnsi="Times New Roman"/>
          <w:color w:val="333333"/>
          <w:kern w:val="0"/>
          <w:szCs w:val="21"/>
        </w:rPr>
        <w:t>健康科学领域以提供客观、权威的评论为名的企业。</w:t>
      </w:r>
      <w:r w:rsidRPr="00F61865">
        <w:rPr>
          <w:rFonts w:ascii="Times New Roman" w:hAnsi="Times New Roman"/>
          <w:color w:val="333333"/>
          <w:kern w:val="0"/>
          <w:szCs w:val="21"/>
        </w:rPr>
        <w:t>Doody</w:t>
      </w:r>
      <w:r w:rsidRPr="00F61865">
        <w:rPr>
          <w:rFonts w:ascii="Times New Roman" w:hAnsi="Times New Roman"/>
          <w:color w:val="333333"/>
          <w:kern w:val="0"/>
          <w:szCs w:val="21"/>
        </w:rPr>
        <w:t>企业可以为生命科学领域新出版的的书籍、软件提供评价，他们权威、客观、及时的服务已使他们成为这一领域领军人物。全美来自</w:t>
      </w:r>
      <w:r w:rsidRPr="00F61865">
        <w:rPr>
          <w:rFonts w:ascii="Times New Roman" w:hAnsi="Times New Roman"/>
          <w:color w:val="333333"/>
          <w:kern w:val="0"/>
          <w:szCs w:val="21"/>
        </w:rPr>
        <w:t>125</w:t>
      </w:r>
      <w:r w:rsidRPr="00F61865">
        <w:rPr>
          <w:rFonts w:ascii="Times New Roman" w:hAnsi="Times New Roman"/>
          <w:color w:val="333333"/>
          <w:kern w:val="0"/>
          <w:szCs w:val="21"/>
        </w:rPr>
        <w:t>个专科的临床学专家组成了这个卓越的团队，负责进行评论。</w:t>
      </w:r>
    </w:p>
    <w:p w:rsidR="00CC74A2" w:rsidRPr="00F61865" w:rsidRDefault="00CC74A2" w:rsidP="00CC74A2">
      <w:pPr>
        <w:widowControl/>
        <w:shd w:val="clear" w:color="auto" w:fill="FFFFFF"/>
        <w:ind w:firstLineChars="200" w:firstLine="420"/>
        <w:jc w:val="left"/>
        <w:rPr>
          <w:rFonts w:ascii="Times New Roman" w:hAnsi="Times New Roman"/>
          <w:color w:val="333333"/>
          <w:kern w:val="0"/>
          <w:szCs w:val="21"/>
        </w:rPr>
      </w:pPr>
      <w:r w:rsidRPr="00F61865">
        <w:rPr>
          <w:rFonts w:ascii="Times New Roman" w:hAnsi="Times New Roman"/>
          <w:color w:val="333333"/>
          <w:kern w:val="0"/>
          <w:szCs w:val="21"/>
        </w:rPr>
        <w:t>Doody’s Review Service™</w:t>
      </w:r>
      <w:r w:rsidRPr="00F61865">
        <w:rPr>
          <w:rFonts w:ascii="Times New Roman" w:hAnsi="Times New Roman"/>
          <w:color w:val="333333"/>
          <w:kern w:val="0"/>
          <w:szCs w:val="21"/>
        </w:rPr>
        <w:t>是由</w:t>
      </w:r>
      <w:r w:rsidRPr="00F61865">
        <w:rPr>
          <w:rFonts w:ascii="Times New Roman" w:hAnsi="Times New Roman"/>
          <w:color w:val="333333"/>
          <w:kern w:val="0"/>
          <w:szCs w:val="21"/>
        </w:rPr>
        <w:t>Doody Enterprises, Inc.</w:t>
      </w:r>
      <w:r w:rsidRPr="00F61865">
        <w:rPr>
          <w:rFonts w:ascii="Times New Roman" w:hAnsi="Times New Roman"/>
          <w:color w:val="333333"/>
          <w:kern w:val="0"/>
          <w:szCs w:val="21"/>
        </w:rPr>
        <w:t>出版的，该公司主要针对医学、护理以及有关的保健学书籍提供国际上领先的权威和专业质量评估。</w:t>
      </w:r>
      <w:r w:rsidRPr="00F61865">
        <w:rPr>
          <w:rFonts w:ascii="Times New Roman" w:hAnsi="Times New Roman"/>
          <w:color w:val="333333"/>
          <w:kern w:val="0"/>
          <w:szCs w:val="21"/>
        </w:rPr>
        <w:t>Doody’s Star Rating®</w:t>
      </w:r>
      <w:r w:rsidRPr="00F61865">
        <w:rPr>
          <w:rFonts w:ascii="Times New Roman" w:hAnsi="Times New Roman"/>
          <w:color w:val="333333"/>
          <w:kern w:val="0"/>
          <w:szCs w:val="21"/>
        </w:rPr>
        <w:t>与来自问卷调查中的计分相关联，是由评论者在评定书目的过程中完成的（五星级是最高的评定级别）。评分体系能确保每个评论尽可能地公正客观</w:t>
      </w:r>
      <w:r w:rsidRPr="00F61865">
        <w:rPr>
          <w:rFonts w:ascii="Times New Roman" w:hAnsi="Times New Roman"/>
          <w:color w:val="333333"/>
          <w:kern w:val="0"/>
          <w:szCs w:val="21"/>
          <w:vertAlign w:val="superscript"/>
        </w:rPr>
        <w:t>[3]</w:t>
      </w:r>
      <w:r w:rsidRPr="00F61865">
        <w:rPr>
          <w:rFonts w:ascii="Times New Roman" w:hAnsi="Times New Roman"/>
          <w:color w:val="333333"/>
          <w:kern w:val="0"/>
          <w:szCs w:val="21"/>
        </w:rPr>
        <w:t>。</w:t>
      </w:r>
    </w:p>
    <w:p w:rsidR="00CC74A2" w:rsidRPr="00F61865" w:rsidRDefault="00CC74A2" w:rsidP="00CC74A2">
      <w:pPr>
        <w:widowControl/>
        <w:shd w:val="clear" w:color="auto" w:fill="FFFFFF"/>
        <w:ind w:firstLineChars="200" w:firstLine="420"/>
        <w:jc w:val="left"/>
        <w:rPr>
          <w:rFonts w:ascii="Times New Roman" w:hAnsi="Times New Roman"/>
          <w:color w:val="333333"/>
          <w:kern w:val="0"/>
          <w:szCs w:val="21"/>
        </w:rPr>
      </w:pPr>
      <w:r w:rsidRPr="00F61865">
        <w:rPr>
          <w:rFonts w:ascii="Times New Roman" w:hAnsi="Times New Roman"/>
          <w:color w:val="333333"/>
          <w:kern w:val="0"/>
          <w:szCs w:val="21"/>
        </w:rPr>
        <w:t>Doody’s Star Rating®</w:t>
      </w:r>
      <w:r w:rsidRPr="00F61865">
        <w:rPr>
          <w:rFonts w:ascii="Times New Roman" w:hAnsi="Times New Roman"/>
          <w:color w:val="333333"/>
          <w:kern w:val="0"/>
          <w:szCs w:val="21"/>
        </w:rPr>
        <w:t>体系</w:t>
      </w:r>
    </w:p>
    <w:p w:rsidR="00CC74A2" w:rsidRPr="00F61865" w:rsidRDefault="00CC74A2" w:rsidP="00CC74A2">
      <w:pPr>
        <w:widowControl/>
        <w:shd w:val="clear" w:color="auto" w:fill="FFFFFF"/>
        <w:jc w:val="left"/>
        <w:rPr>
          <w:rFonts w:ascii="Times New Roman" w:hAnsi="Times New Roman"/>
          <w:color w:val="333333"/>
          <w:kern w:val="0"/>
          <w:szCs w:val="21"/>
        </w:rPr>
      </w:pPr>
      <w:r w:rsidRPr="00F61865">
        <w:rPr>
          <w:rFonts w:ascii="Times New Roman" w:hAnsi="Times New Roman"/>
          <w:color w:val="333333"/>
          <w:kern w:val="0"/>
          <w:szCs w:val="21"/>
        </w:rPr>
        <w:t xml:space="preserve">5 </w:t>
      </w:r>
      <w:r w:rsidRPr="00F61865">
        <w:rPr>
          <w:rFonts w:ascii="Times New Roman" w:hAnsi="Times New Roman"/>
          <w:color w:val="333333"/>
          <w:kern w:val="0"/>
          <w:szCs w:val="21"/>
        </w:rPr>
        <w:t>星级</w:t>
      </w:r>
      <w:r w:rsidRPr="00F61865">
        <w:rPr>
          <w:rFonts w:ascii="Times New Roman" w:hAnsi="Times New Roman"/>
          <w:color w:val="333333"/>
          <w:kern w:val="0"/>
          <w:szCs w:val="21"/>
        </w:rPr>
        <w:t xml:space="preserve"> (97-100) </w:t>
      </w:r>
      <w:r w:rsidRPr="00F61865">
        <w:rPr>
          <w:rFonts w:ascii="Times New Roman" w:hAnsi="Times New Roman"/>
          <w:color w:val="333333"/>
          <w:kern w:val="0"/>
          <w:szCs w:val="21"/>
        </w:rPr>
        <w:t>卓越的书目，评定过程中基本无瑕疵</w:t>
      </w:r>
      <w:r w:rsidRPr="00F61865">
        <w:rPr>
          <w:rFonts w:ascii="Times New Roman" w:hAnsi="Times New Roman"/>
          <w:color w:val="333333"/>
          <w:kern w:val="0"/>
          <w:szCs w:val="21"/>
        </w:rPr>
        <w:t xml:space="preserve"> </w:t>
      </w:r>
    </w:p>
    <w:p w:rsidR="00CC74A2" w:rsidRPr="00F61865" w:rsidRDefault="00CC74A2" w:rsidP="00CC74A2">
      <w:pPr>
        <w:widowControl/>
        <w:shd w:val="clear" w:color="auto" w:fill="FFFFFF"/>
        <w:jc w:val="left"/>
        <w:rPr>
          <w:rFonts w:ascii="Times New Roman" w:hAnsi="Times New Roman"/>
          <w:color w:val="333333"/>
          <w:kern w:val="0"/>
          <w:szCs w:val="21"/>
        </w:rPr>
      </w:pPr>
      <w:r w:rsidRPr="00F61865">
        <w:rPr>
          <w:rFonts w:ascii="Times New Roman" w:hAnsi="Times New Roman"/>
          <w:color w:val="333333"/>
          <w:kern w:val="0"/>
          <w:szCs w:val="21"/>
        </w:rPr>
        <w:t xml:space="preserve">4 </w:t>
      </w:r>
      <w:r w:rsidRPr="00F61865">
        <w:rPr>
          <w:rFonts w:ascii="Times New Roman" w:hAnsi="Times New Roman"/>
          <w:color w:val="333333"/>
          <w:kern w:val="0"/>
          <w:szCs w:val="21"/>
        </w:rPr>
        <w:t>星级</w:t>
      </w:r>
      <w:r w:rsidRPr="00F61865">
        <w:rPr>
          <w:rFonts w:ascii="Times New Roman" w:hAnsi="Times New Roman"/>
          <w:color w:val="333333"/>
          <w:kern w:val="0"/>
          <w:szCs w:val="21"/>
        </w:rPr>
        <w:t xml:space="preserve"> (90-96)  </w:t>
      </w:r>
      <w:r w:rsidRPr="00F61865">
        <w:rPr>
          <w:rFonts w:ascii="Times New Roman" w:hAnsi="Times New Roman"/>
          <w:color w:val="333333"/>
          <w:kern w:val="0"/>
          <w:szCs w:val="21"/>
        </w:rPr>
        <w:t>优秀的书目，评定过程中出现较小的问题</w:t>
      </w:r>
      <w:r w:rsidRPr="00F61865">
        <w:rPr>
          <w:rFonts w:ascii="Times New Roman" w:hAnsi="Times New Roman"/>
          <w:color w:val="333333"/>
          <w:kern w:val="0"/>
          <w:szCs w:val="21"/>
        </w:rPr>
        <w:t xml:space="preserve"> </w:t>
      </w:r>
    </w:p>
    <w:p w:rsidR="00CC74A2" w:rsidRPr="00F61865" w:rsidRDefault="00CC74A2" w:rsidP="00CC74A2">
      <w:pPr>
        <w:widowControl/>
        <w:shd w:val="clear" w:color="auto" w:fill="FFFFFF"/>
        <w:jc w:val="left"/>
        <w:rPr>
          <w:rFonts w:ascii="Times New Roman" w:hAnsi="Times New Roman"/>
          <w:color w:val="333333"/>
          <w:kern w:val="0"/>
          <w:szCs w:val="21"/>
        </w:rPr>
      </w:pPr>
      <w:r w:rsidRPr="00F61865">
        <w:rPr>
          <w:rFonts w:ascii="Times New Roman" w:hAnsi="Times New Roman"/>
          <w:color w:val="333333"/>
          <w:kern w:val="0"/>
          <w:szCs w:val="21"/>
        </w:rPr>
        <w:t xml:space="preserve">3 </w:t>
      </w:r>
      <w:r w:rsidRPr="00F61865">
        <w:rPr>
          <w:rFonts w:ascii="Times New Roman" w:hAnsi="Times New Roman"/>
          <w:color w:val="333333"/>
          <w:kern w:val="0"/>
          <w:szCs w:val="21"/>
        </w:rPr>
        <w:t>星级</w:t>
      </w:r>
      <w:r w:rsidRPr="00F61865">
        <w:rPr>
          <w:rFonts w:ascii="Times New Roman" w:hAnsi="Times New Roman"/>
          <w:color w:val="333333"/>
          <w:kern w:val="0"/>
          <w:szCs w:val="21"/>
        </w:rPr>
        <w:t xml:space="preserve"> (69-89)  </w:t>
      </w:r>
      <w:r w:rsidRPr="00F61865">
        <w:rPr>
          <w:rFonts w:ascii="Times New Roman" w:hAnsi="Times New Roman"/>
          <w:color w:val="333333"/>
          <w:kern w:val="0"/>
          <w:szCs w:val="21"/>
        </w:rPr>
        <w:t>非常好，出现一到多处错误</w:t>
      </w:r>
      <w:r w:rsidRPr="00F61865">
        <w:rPr>
          <w:rFonts w:ascii="Times New Roman" w:hAnsi="Times New Roman"/>
          <w:color w:val="333333"/>
          <w:kern w:val="0"/>
          <w:szCs w:val="21"/>
        </w:rPr>
        <w:t xml:space="preserve"> </w:t>
      </w:r>
    </w:p>
    <w:p w:rsidR="00CC74A2" w:rsidRPr="00F61865" w:rsidRDefault="00CC74A2" w:rsidP="00CC74A2">
      <w:pPr>
        <w:widowControl/>
        <w:shd w:val="clear" w:color="auto" w:fill="FFFFFF"/>
        <w:jc w:val="left"/>
        <w:rPr>
          <w:rFonts w:ascii="Times New Roman" w:hAnsi="Times New Roman"/>
          <w:color w:val="333333"/>
          <w:kern w:val="0"/>
          <w:szCs w:val="21"/>
        </w:rPr>
      </w:pPr>
      <w:r w:rsidRPr="00F61865">
        <w:rPr>
          <w:rFonts w:ascii="Times New Roman" w:hAnsi="Times New Roman"/>
          <w:color w:val="333333"/>
          <w:kern w:val="0"/>
          <w:szCs w:val="21"/>
        </w:rPr>
        <w:t xml:space="preserve">2 </w:t>
      </w:r>
      <w:r w:rsidRPr="00F61865">
        <w:rPr>
          <w:rFonts w:ascii="Times New Roman" w:hAnsi="Times New Roman"/>
          <w:color w:val="333333"/>
          <w:kern w:val="0"/>
          <w:szCs w:val="21"/>
        </w:rPr>
        <w:t>星级</w:t>
      </w:r>
      <w:r w:rsidRPr="00F61865">
        <w:rPr>
          <w:rFonts w:ascii="Times New Roman" w:hAnsi="Times New Roman"/>
          <w:color w:val="333333"/>
          <w:kern w:val="0"/>
          <w:szCs w:val="21"/>
        </w:rPr>
        <w:t xml:space="preserve"> (47-68)   </w:t>
      </w:r>
      <w:r w:rsidRPr="00F61865">
        <w:rPr>
          <w:rFonts w:ascii="Times New Roman" w:hAnsi="Times New Roman"/>
          <w:color w:val="333333"/>
          <w:kern w:val="0"/>
          <w:szCs w:val="21"/>
        </w:rPr>
        <w:t>一般，若干错误（一个大的错误）</w:t>
      </w:r>
      <w:r w:rsidRPr="00F61865">
        <w:rPr>
          <w:rFonts w:ascii="Times New Roman" w:hAnsi="Times New Roman"/>
          <w:color w:val="333333"/>
          <w:kern w:val="0"/>
          <w:szCs w:val="21"/>
        </w:rPr>
        <w:t xml:space="preserve"> </w:t>
      </w:r>
    </w:p>
    <w:p w:rsidR="00CC74A2" w:rsidRPr="00F61865" w:rsidRDefault="00CC74A2" w:rsidP="00CC74A2">
      <w:pPr>
        <w:widowControl/>
        <w:shd w:val="clear" w:color="auto" w:fill="FFFFFF"/>
        <w:jc w:val="left"/>
        <w:rPr>
          <w:rFonts w:ascii="Times New Roman" w:hAnsi="Times New Roman"/>
          <w:color w:val="333333"/>
          <w:kern w:val="0"/>
          <w:szCs w:val="21"/>
        </w:rPr>
      </w:pPr>
      <w:r w:rsidRPr="00F61865">
        <w:rPr>
          <w:rFonts w:ascii="Times New Roman" w:hAnsi="Times New Roman"/>
          <w:color w:val="333333"/>
          <w:kern w:val="0"/>
          <w:szCs w:val="21"/>
        </w:rPr>
        <w:t xml:space="preserve">1 </w:t>
      </w:r>
      <w:r w:rsidRPr="00F61865">
        <w:rPr>
          <w:rFonts w:ascii="Times New Roman" w:hAnsi="Times New Roman"/>
          <w:color w:val="333333"/>
          <w:kern w:val="0"/>
          <w:szCs w:val="21"/>
        </w:rPr>
        <w:t>星级</w:t>
      </w:r>
      <w:r w:rsidRPr="00F61865">
        <w:rPr>
          <w:rFonts w:ascii="Times New Roman" w:hAnsi="Times New Roman"/>
          <w:color w:val="333333"/>
          <w:kern w:val="0"/>
          <w:szCs w:val="21"/>
        </w:rPr>
        <w:t xml:space="preserve">  (&lt;47)   </w:t>
      </w:r>
      <w:r w:rsidRPr="00F61865">
        <w:rPr>
          <w:rFonts w:ascii="Times New Roman" w:hAnsi="Times New Roman"/>
          <w:color w:val="333333"/>
          <w:kern w:val="0"/>
          <w:szCs w:val="21"/>
        </w:rPr>
        <w:t>不合规格的书目</w:t>
      </w:r>
    </w:p>
    <w:p w:rsidR="00CC74A2" w:rsidRPr="00F61865" w:rsidRDefault="00CC74A2" w:rsidP="00CC74A2">
      <w:pPr>
        <w:widowControl/>
        <w:shd w:val="clear" w:color="auto" w:fill="FFFFFF"/>
        <w:jc w:val="left"/>
        <w:rPr>
          <w:rFonts w:ascii="Times New Roman" w:hAnsi="Times New Roman"/>
          <w:color w:val="333333"/>
          <w:kern w:val="0"/>
          <w:szCs w:val="21"/>
        </w:rPr>
      </w:pPr>
      <w:r w:rsidRPr="00F61865">
        <w:rPr>
          <w:rFonts w:ascii="Times New Roman" w:hAnsi="Times New Roman"/>
          <w:color w:val="333333"/>
          <w:kern w:val="0"/>
          <w:szCs w:val="21"/>
        </w:rPr>
        <w:t>2.1.6.2 DCT</w:t>
      </w:r>
      <w:r w:rsidRPr="00F61865">
        <w:rPr>
          <w:rFonts w:ascii="Times New Roman" w:hAnsi="Times New Roman"/>
          <w:color w:val="333333"/>
          <w:kern w:val="0"/>
          <w:szCs w:val="21"/>
        </w:rPr>
        <w:t>及</w:t>
      </w:r>
      <w:r w:rsidRPr="00F61865">
        <w:rPr>
          <w:rFonts w:ascii="Times New Roman" w:hAnsi="Times New Roman"/>
          <w:color w:val="333333"/>
          <w:kern w:val="0"/>
          <w:szCs w:val="21"/>
        </w:rPr>
        <w:t>Brandon/Hill</w:t>
      </w:r>
      <w:r w:rsidRPr="00F61865">
        <w:rPr>
          <w:rFonts w:ascii="Times New Roman" w:hAnsi="Times New Roman"/>
          <w:color w:val="333333"/>
          <w:kern w:val="0"/>
          <w:szCs w:val="21"/>
        </w:rPr>
        <w:t>核心书目</w:t>
      </w:r>
      <w:r w:rsidRPr="00F61865">
        <w:rPr>
          <w:rFonts w:ascii="Times New Roman" w:hAnsi="Times New Roman"/>
          <w:color w:val="333333"/>
          <w:kern w:val="0"/>
          <w:szCs w:val="21"/>
        </w:rPr>
        <w:t xml:space="preserve"> </w:t>
      </w:r>
    </w:p>
    <w:p w:rsidR="00CC74A2" w:rsidRPr="00F61865" w:rsidRDefault="00CC74A2" w:rsidP="00CC74A2">
      <w:pPr>
        <w:widowControl/>
        <w:shd w:val="clear" w:color="auto" w:fill="FFFFFF"/>
        <w:ind w:firstLineChars="200" w:firstLine="420"/>
        <w:jc w:val="left"/>
        <w:rPr>
          <w:rFonts w:ascii="Times New Roman" w:hAnsi="Times New Roman"/>
          <w:color w:val="FF0000"/>
          <w:kern w:val="0"/>
          <w:szCs w:val="21"/>
        </w:rPr>
      </w:pPr>
      <w:r w:rsidRPr="00F61865">
        <w:rPr>
          <w:rFonts w:ascii="Times New Roman" w:hAnsi="Times New Roman"/>
          <w:color w:val="333333"/>
          <w:kern w:val="0"/>
          <w:szCs w:val="21"/>
        </w:rPr>
        <w:t>1994</w:t>
      </w:r>
      <w:r w:rsidRPr="00F61865">
        <w:rPr>
          <w:rFonts w:ascii="Times New Roman" w:hAnsi="Times New Roman"/>
          <w:color w:val="333333"/>
          <w:kern w:val="0"/>
          <w:szCs w:val="21"/>
        </w:rPr>
        <w:t>年国际卫生监护组织委任联合委员会</w:t>
      </w:r>
      <w:r w:rsidRPr="00F61865">
        <w:rPr>
          <w:rFonts w:ascii="Times New Roman" w:hAnsi="Times New Roman"/>
          <w:color w:val="333333"/>
          <w:kern w:val="0"/>
          <w:szCs w:val="21"/>
        </w:rPr>
        <w:t xml:space="preserve"> (JACHO)</w:t>
      </w:r>
      <w:r w:rsidRPr="00F61865">
        <w:rPr>
          <w:rFonts w:ascii="Times New Roman" w:hAnsi="Times New Roman"/>
          <w:color w:val="333333"/>
          <w:kern w:val="0"/>
          <w:szCs w:val="21"/>
        </w:rPr>
        <w:t>把</w:t>
      </w:r>
      <w:r w:rsidRPr="00F61865">
        <w:rPr>
          <w:rFonts w:ascii="Times New Roman" w:hAnsi="Times New Roman"/>
          <w:color w:val="333333"/>
          <w:kern w:val="0"/>
          <w:szCs w:val="21"/>
        </w:rPr>
        <w:t>“Brandon/Hill</w:t>
      </w:r>
      <w:r w:rsidRPr="00F61865">
        <w:rPr>
          <w:rFonts w:ascii="Times New Roman" w:hAnsi="Times New Roman"/>
          <w:color w:val="333333"/>
          <w:kern w:val="0"/>
          <w:szCs w:val="21"/>
        </w:rPr>
        <w:t>书目</w:t>
      </w:r>
      <w:r w:rsidRPr="00F61865">
        <w:rPr>
          <w:rFonts w:ascii="Times New Roman" w:hAnsi="Times New Roman"/>
          <w:color w:val="333333"/>
          <w:kern w:val="0"/>
          <w:szCs w:val="21"/>
        </w:rPr>
        <w:t>”</w:t>
      </w:r>
      <w:r w:rsidRPr="00F61865">
        <w:rPr>
          <w:rFonts w:ascii="Times New Roman" w:hAnsi="Times New Roman"/>
          <w:color w:val="333333"/>
          <w:kern w:val="0"/>
          <w:szCs w:val="21"/>
        </w:rPr>
        <w:t>指定为医院图书馆最权威的最新资料来源的指导标准并一再强调该书目的重要性</w:t>
      </w:r>
      <w:r w:rsidRPr="00F61865">
        <w:rPr>
          <w:rFonts w:ascii="Times New Roman" w:hAnsi="Times New Roman"/>
          <w:color w:val="333333"/>
          <w:kern w:val="0"/>
          <w:szCs w:val="21"/>
        </w:rPr>
        <w:t xml:space="preserve"> ,</w:t>
      </w:r>
      <w:r w:rsidRPr="00F61865">
        <w:rPr>
          <w:rFonts w:ascii="Times New Roman" w:hAnsi="Times New Roman"/>
          <w:color w:val="333333"/>
          <w:kern w:val="0"/>
          <w:szCs w:val="21"/>
        </w:rPr>
        <w:t>把它作为医院图书馆馆藏发展的工具</w:t>
      </w:r>
      <w:r w:rsidRPr="00F61865">
        <w:rPr>
          <w:rFonts w:ascii="Times New Roman" w:hAnsi="Times New Roman"/>
          <w:color w:val="333333"/>
          <w:kern w:val="0"/>
          <w:szCs w:val="21"/>
          <w:vertAlign w:val="superscript"/>
        </w:rPr>
        <w:t>[5]</w:t>
      </w:r>
      <w:r w:rsidRPr="00F61865">
        <w:rPr>
          <w:rFonts w:ascii="Times New Roman" w:hAnsi="Times New Roman"/>
          <w:color w:val="333333"/>
          <w:kern w:val="0"/>
          <w:szCs w:val="21"/>
        </w:rPr>
        <w:t>。该书目曾经是我国医学图书信息部门选择外文原版书刊的重要依据</w:t>
      </w:r>
      <w:r w:rsidRPr="00F61865">
        <w:rPr>
          <w:rFonts w:ascii="Times New Roman" w:hAnsi="Times New Roman"/>
          <w:color w:val="333333"/>
          <w:kern w:val="0"/>
          <w:szCs w:val="21"/>
        </w:rPr>
        <w:t xml:space="preserve"> ,</w:t>
      </w:r>
      <w:r w:rsidRPr="00F61865">
        <w:rPr>
          <w:rFonts w:ascii="Times New Roman" w:hAnsi="Times New Roman"/>
          <w:color w:val="333333"/>
          <w:kern w:val="0"/>
          <w:szCs w:val="21"/>
        </w:rPr>
        <w:t>是选购外文医学专业书刊的指南，但是</w:t>
      </w:r>
      <w:r w:rsidRPr="00F61865">
        <w:rPr>
          <w:rFonts w:ascii="Times New Roman" w:hAnsi="Times New Roman"/>
          <w:color w:val="333333"/>
          <w:kern w:val="0"/>
          <w:szCs w:val="21"/>
        </w:rPr>
        <w:t>2004</w:t>
      </w:r>
      <w:r w:rsidRPr="00F61865">
        <w:rPr>
          <w:rFonts w:ascii="Times New Roman" w:hAnsi="Times New Roman"/>
          <w:color w:val="333333"/>
          <w:kern w:val="0"/>
          <w:szCs w:val="21"/>
        </w:rPr>
        <w:t>年之后不再更新数据，当前利用的主要工具是</w:t>
      </w:r>
      <w:r w:rsidRPr="00F61865">
        <w:rPr>
          <w:rFonts w:ascii="Times New Roman" w:hAnsi="Times New Roman"/>
          <w:color w:val="333333"/>
          <w:kern w:val="0"/>
          <w:szCs w:val="21"/>
        </w:rPr>
        <w:t>Doody</w:t>
      </w:r>
      <w:r w:rsidRPr="00F61865">
        <w:rPr>
          <w:rFonts w:ascii="Times New Roman" w:hAnsi="Times New Roman"/>
          <w:color w:val="333333"/>
          <w:kern w:val="0"/>
          <w:szCs w:val="21"/>
        </w:rPr>
        <w:t>核心书目（</w:t>
      </w:r>
      <w:r w:rsidRPr="00F61865">
        <w:rPr>
          <w:rFonts w:ascii="Times New Roman" w:hAnsi="Times New Roman"/>
          <w:color w:val="333333"/>
          <w:kern w:val="0"/>
          <w:szCs w:val="21"/>
        </w:rPr>
        <w:t>DCT</w:t>
      </w:r>
      <w:r w:rsidRPr="00F61865">
        <w:rPr>
          <w:rFonts w:ascii="Times New Roman" w:hAnsi="Times New Roman"/>
          <w:color w:val="333333"/>
          <w:kern w:val="0"/>
          <w:szCs w:val="21"/>
        </w:rPr>
        <w:t>）。凡是被列入两种核心书目的教材，均进行统计</w:t>
      </w:r>
      <w:r w:rsidRPr="00F61865">
        <w:rPr>
          <w:rFonts w:ascii="Times New Roman" w:hAnsi="Times New Roman"/>
          <w:color w:val="333333"/>
          <w:kern w:val="0"/>
          <w:szCs w:val="21"/>
          <w:vertAlign w:val="superscript"/>
        </w:rPr>
        <w:t>[3]</w:t>
      </w:r>
      <w:r w:rsidRPr="00F61865">
        <w:rPr>
          <w:rFonts w:ascii="Times New Roman" w:hAnsi="Times New Roman"/>
          <w:color w:val="333333"/>
          <w:kern w:val="0"/>
          <w:szCs w:val="21"/>
        </w:rPr>
        <w:t>。</w:t>
      </w:r>
    </w:p>
    <w:p w:rsidR="00CC74A2" w:rsidRPr="00F61865" w:rsidRDefault="00CC74A2" w:rsidP="00CC74A2">
      <w:pPr>
        <w:rPr>
          <w:rFonts w:ascii="Times New Roman" w:hAnsi="Times New Roman"/>
        </w:rPr>
      </w:pPr>
      <w:r w:rsidRPr="00F61865">
        <w:rPr>
          <w:rFonts w:ascii="Times New Roman" w:hAnsi="Times New Roman"/>
        </w:rPr>
        <w:t xml:space="preserve">2.1.7 </w:t>
      </w:r>
      <w:r w:rsidRPr="00F61865">
        <w:rPr>
          <w:rFonts w:ascii="Times New Roman" w:hAnsi="Times New Roman"/>
        </w:rPr>
        <w:t>销售情况（</w:t>
      </w:r>
      <w:r w:rsidRPr="00F61865">
        <w:rPr>
          <w:rFonts w:ascii="Times New Roman" w:hAnsi="Times New Roman"/>
        </w:rPr>
        <w:t>AMAZON</w:t>
      </w:r>
      <w:r w:rsidRPr="00F61865">
        <w:rPr>
          <w:rFonts w:ascii="Times New Roman" w:hAnsi="Times New Roman"/>
        </w:rPr>
        <w:t>销量排行，星级评分）</w:t>
      </w:r>
    </w:p>
    <w:p w:rsidR="00CC74A2" w:rsidRPr="00F61865" w:rsidRDefault="00CC74A2" w:rsidP="00CC74A2">
      <w:pPr>
        <w:ind w:firstLine="420"/>
        <w:rPr>
          <w:rFonts w:ascii="Times New Roman" w:hAnsi="Times New Roman"/>
        </w:rPr>
      </w:pPr>
      <w:r w:rsidRPr="00F61865">
        <w:rPr>
          <w:rFonts w:ascii="Times New Roman" w:hAnsi="Times New Roman"/>
        </w:rPr>
        <w:t>AMAZON.COM</w:t>
      </w:r>
      <w:r w:rsidRPr="00F61865">
        <w:rPr>
          <w:rFonts w:ascii="Times New Roman" w:hAnsi="Times New Roman"/>
        </w:rPr>
        <w:t>（亚马逊）是目前外文图书最大最全的销售平台，独具特色的是，亚马逊平台有专门针对教科书（</w:t>
      </w:r>
      <w:r w:rsidRPr="00F61865">
        <w:rPr>
          <w:rFonts w:ascii="Times New Roman" w:hAnsi="Times New Roman"/>
        </w:rPr>
        <w:t>textbook</w:t>
      </w:r>
      <w:r w:rsidRPr="00F61865">
        <w:rPr>
          <w:rFonts w:ascii="Times New Roman" w:hAnsi="Times New Roman"/>
        </w:rPr>
        <w:t>）进行搜索的功能，选择亚马逊作为护理学教材的初级筛选工具，既保证了获得书目的全面性，同时也避免将与教材无关的护理学论著选择入内。</w:t>
      </w:r>
    </w:p>
    <w:p w:rsidR="00CC74A2" w:rsidRPr="00F61865" w:rsidRDefault="00CC74A2" w:rsidP="00CC74A2">
      <w:pPr>
        <w:ind w:firstLine="420"/>
        <w:rPr>
          <w:rFonts w:ascii="Times New Roman" w:hAnsi="Times New Roman"/>
        </w:rPr>
      </w:pPr>
      <w:r w:rsidRPr="00F61865">
        <w:rPr>
          <w:rFonts w:ascii="Times New Roman" w:hAnsi="Times New Roman"/>
        </w:rPr>
        <w:t>亚马逊对其平台上的图书按照分类进行销量排序，这个销量排序，每小时更新一次，因此必须在一小时之内获得所有图书的相关排名，结果才具有参照性。</w:t>
      </w:r>
    </w:p>
    <w:p w:rsidR="00CC74A2" w:rsidRPr="00F61865" w:rsidRDefault="00CC74A2" w:rsidP="00CC74A2">
      <w:pPr>
        <w:ind w:firstLine="420"/>
        <w:rPr>
          <w:rFonts w:ascii="Times New Roman" w:hAnsi="Times New Roman"/>
        </w:rPr>
      </w:pPr>
      <w:r w:rsidRPr="00F61865">
        <w:rPr>
          <w:rFonts w:ascii="Times New Roman" w:hAnsi="Times New Roman"/>
        </w:rPr>
        <w:t>读者对亚马逊平台上的图书，购买后可以进行星级评分，</w:t>
      </w:r>
      <w:r w:rsidRPr="00F61865">
        <w:rPr>
          <w:rFonts w:ascii="Times New Roman" w:hAnsi="Times New Roman"/>
        </w:rPr>
        <w:t>5</w:t>
      </w:r>
      <w:r w:rsidRPr="00F61865">
        <w:rPr>
          <w:rFonts w:ascii="Times New Roman" w:hAnsi="Times New Roman"/>
        </w:rPr>
        <w:t>颗星为最好，</w:t>
      </w:r>
      <w:r w:rsidRPr="00F61865">
        <w:rPr>
          <w:rFonts w:ascii="Times New Roman" w:hAnsi="Times New Roman"/>
        </w:rPr>
        <w:t>1</w:t>
      </w:r>
      <w:r w:rsidRPr="00F61865">
        <w:rPr>
          <w:rFonts w:ascii="Times New Roman" w:hAnsi="Times New Roman"/>
        </w:rPr>
        <w:t>颗星最差。</w:t>
      </w:r>
    </w:p>
    <w:p w:rsidR="00CC74A2" w:rsidRPr="00F61865" w:rsidRDefault="00CC74A2" w:rsidP="00CC74A2">
      <w:pPr>
        <w:rPr>
          <w:rFonts w:ascii="Times New Roman" w:hAnsi="Times New Roman"/>
        </w:rPr>
      </w:pPr>
      <w:r w:rsidRPr="00F61865">
        <w:rPr>
          <w:rFonts w:ascii="Times New Roman" w:hAnsi="Times New Roman"/>
        </w:rPr>
        <w:t xml:space="preserve">2.2 </w:t>
      </w:r>
      <w:r w:rsidRPr="00F61865">
        <w:rPr>
          <w:rFonts w:ascii="Times New Roman" w:hAnsi="Times New Roman"/>
        </w:rPr>
        <w:t>筛选结果（依据评估指标体系，建立筛选原则，确定筛选对象和目标、最后得到筛选结果）</w:t>
      </w:r>
    </w:p>
    <w:p w:rsidR="00CC74A2" w:rsidRPr="00F61865" w:rsidRDefault="00CC74A2" w:rsidP="00CC74A2">
      <w:pPr>
        <w:rPr>
          <w:rFonts w:ascii="Times New Roman" w:hAnsi="Times New Roman"/>
        </w:rPr>
      </w:pPr>
      <w:r w:rsidRPr="00F61865">
        <w:rPr>
          <w:rFonts w:ascii="Times New Roman" w:hAnsi="Times New Roman"/>
        </w:rPr>
        <w:t xml:space="preserve">2.2.1  </w:t>
      </w:r>
      <w:r w:rsidRPr="00F61865">
        <w:rPr>
          <w:rFonts w:ascii="Times New Roman" w:hAnsi="Times New Roman"/>
        </w:rPr>
        <w:t>评估指标体系</w:t>
      </w:r>
    </w:p>
    <w:p w:rsidR="00CC74A2" w:rsidRPr="00F61865" w:rsidRDefault="00CC74A2" w:rsidP="00CC74A2">
      <w:pPr>
        <w:rPr>
          <w:rFonts w:ascii="Times New Roman" w:hAnsi="Times New Roman"/>
        </w:rPr>
      </w:pPr>
      <w:r w:rsidRPr="00F61865">
        <w:rPr>
          <w:rFonts w:ascii="Times New Roman" w:hAnsi="Times New Roman"/>
        </w:rPr>
        <w:t xml:space="preserve">2.2.1.1  </w:t>
      </w:r>
      <w:r w:rsidRPr="00F61865">
        <w:rPr>
          <w:rFonts w:ascii="Times New Roman" w:hAnsi="Times New Roman"/>
        </w:rPr>
        <w:t>中文护理学教材评估指标体系（表</w:t>
      </w:r>
      <w:r w:rsidRPr="00F61865">
        <w:rPr>
          <w:rFonts w:ascii="Times New Roman" w:hAnsi="Times New Roman"/>
        </w:rPr>
        <w:t>1</w:t>
      </w:r>
      <w:r w:rsidRPr="00F61865">
        <w:rPr>
          <w:rFonts w:ascii="Times New Roman" w:hAnsi="Times New Roman"/>
        </w:rPr>
        <w:t>）</w:t>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表</w:t>
      </w:r>
      <w:r w:rsidRPr="00F61865">
        <w:rPr>
          <w:rFonts w:ascii="Times New Roman" w:hAnsi="Times New Roman"/>
          <w:sz w:val="18"/>
          <w:szCs w:val="18"/>
        </w:rPr>
        <w:t xml:space="preserve">1 </w:t>
      </w:r>
      <w:r w:rsidRPr="00F61865">
        <w:rPr>
          <w:rFonts w:ascii="Times New Roman" w:hAnsi="Times New Roman"/>
          <w:sz w:val="18"/>
          <w:szCs w:val="18"/>
        </w:rPr>
        <w:t>中文护理学教材评估指标体系</w:t>
      </w:r>
    </w:p>
    <w:tbl>
      <w:tblPr>
        <w:tblpPr w:leftFromText="180" w:rightFromText="180" w:vertAnchor="text" w:horzAnchor="margin"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701"/>
        <w:gridCol w:w="4757"/>
      </w:tblGrid>
      <w:tr w:rsidR="00CC74A2" w:rsidRPr="00F61865" w:rsidTr="007B171F">
        <w:tc>
          <w:tcPr>
            <w:tcW w:w="1838" w:type="dxa"/>
            <w:shd w:val="clear" w:color="auto" w:fill="auto"/>
          </w:tcPr>
          <w:p w:rsidR="00CC74A2" w:rsidRPr="00F61865" w:rsidRDefault="00CC74A2" w:rsidP="007B171F">
            <w:pPr>
              <w:jc w:val="center"/>
              <w:rPr>
                <w:rFonts w:ascii="Times New Roman" w:hAnsi="Times New Roman"/>
                <w:b/>
                <w:sz w:val="18"/>
                <w:szCs w:val="18"/>
              </w:rPr>
            </w:pPr>
            <w:r w:rsidRPr="00F61865">
              <w:rPr>
                <w:rFonts w:ascii="Times New Roman" w:hAnsi="Times New Roman"/>
                <w:b/>
                <w:sz w:val="18"/>
                <w:szCs w:val="18"/>
              </w:rPr>
              <w:t>一级指标</w:t>
            </w:r>
          </w:p>
        </w:tc>
        <w:tc>
          <w:tcPr>
            <w:tcW w:w="1701" w:type="dxa"/>
            <w:shd w:val="clear" w:color="auto" w:fill="auto"/>
          </w:tcPr>
          <w:p w:rsidR="00CC74A2" w:rsidRPr="00F61865" w:rsidRDefault="00CC74A2" w:rsidP="007B171F">
            <w:pPr>
              <w:jc w:val="center"/>
              <w:rPr>
                <w:rFonts w:ascii="Times New Roman" w:hAnsi="Times New Roman"/>
                <w:b/>
                <w:sz w:val="18"/>
                <w:szCs w:val="18"/>
              </w:rPr>
            </w:pPr>
            <w:r w:rsidRPr="00F61865">
              <w:rPr>
                <w:rFonts w:ascii="Times New Roman" w:hAnsi="Times New Roman"/>
                <w:b/>
                <w:sz w:val="18"/>
                <w:szCs w:val="18"/>
              </w:rPr>
              <w:t>二级指标</w:t>
            </w:r>
          </w:p>
        </w:tc>
        <w:tc>
          <w:tcPr>
            <w:tcW w:w="4757" w:type="dxa"/>
            <w:shd w:val="clear" w:color="auto" w:fill="auto"/>
          </w:tcPr>
          <w:p w:rsidR="00CC74A2" w:rsidRPr="00F61865" w:rsidRDefault="00CC74A2" w:rsidP="007B171F">
            <w:pPr>
              <w:jc w:val="center"/>
              <w:rPr>
                <w:rFonts w:ascii="Times New Roman" w:hAnsi="Times New Roman"/>
                <w:b/>
                <w:sz w:val="18"/>
                <w:szCs w:val="18"/>
              </w:rPr>
            </w:pPr>
            <w:r w:rsidRPr="00F61865">
              <w:rPr>
                <w:rFonts w:ascii="Times New Roman" w:hAnsi="Times New Roman"/>
                <w:b/>
                <w:sz w:val="18"/>
                <w:szCs w:val="18"/>
              </w:rPr>
              <w:t>三级指标</w:t>
            </w:r>
          </w:p>
        </w:tc>
      </w:tr>
      <w:tr w:rsidR="00CC74A2" w:rsidRPr="00F61865" w:rsidTr="007B171F">
        <w:trPr>
          <w:trHeight w:val="228"/>
        </w:trPr>
        <w:tc>
          <w:tcPr>
            <w:tcW w:w="1838" w:type="dxa"/>
            <w:vMerge w:val="restart"/>
            <w:shd w:val="clear" w:color="auto" w:fill="auto"/>
          </w:tcPr>
          <w:p w:rsidR="00CC74A2" w:rsidRPr="00F61865" w:rsidRDefault="00CC74A2" w:rsidP="007B171F">
            <w:pPr>
              <w:jc w:val="center"/>
              <w:rPr>
                <w:rFonts w:ascii="Times New Roman" w:hAnsi="Times New Roman"/>
                <w:b/>
                <w:sz w:val="18"/>
                <w:szCs w:val="18"/>
              </w:rPr>
            </w:pPr>
            <w:r w:rsidRPr="00F61865">
              <w:rPr>
                <w:rFonts w:ascii="Times New Roman" w:hAnsi="Times New Roman"/>
                <w:b/>
                <w:sz w:val="18"/>
                <w:szCs w:val="18"/>
              </w:rPr>
              <w:t>出版情况</w:t>
            </w:r>
          </w:p>
        </w:tc>
        <w:tc>
          <w:tcPr>
            <w:tcW w:w="1701" w:type="dxa"/>
            <w:shd w:val="clear" w:color="auto" w:fill="auto"/>
          </w:tcPr>
          <w:p w:rsidR="00CC74A2" w:rsidRPr="00F61865" w:rsidRDefault="00CC74A2" w:rsidP="007B171F">
            <w:pPr>
              <w:tabs>
                <w:tab w:val="left" w:pos="792"/>
              </w:tabs>
              <w:jc w:val="center"/>
              <w:rPr>
                <w:rFonts w:ascii="Times New Roman" w:hAnsi="Times New Roman"/>
                <w:sz w:val="18"/>
                <w:szCs w:val="18"/>
              </w:rPr>
            </w:pPr>
            <w:r w:rsidRPr="00F61865">
              <w:rPr>
                <w:rFonts w:ascii="Times New Roman" w:hAnsi="Times New Roman"/>
                <w:sz w:val="18"/>
                <w:szCs w:val="18"/>
              </w:rPr>
              <w:t>教材类别</w:t>
            </w: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是否为规范教材</w:t>
            </w:r>
          </w:p>
        </w:tc>
      </w:tr>
      <w:tr w:rsidR="00CC74A2" w:rsidRPr="00F61865" w:rsidTr="007B171F">
        <w:trPr>
          <w:trHeight w:val="156"/>
        </w:trPr>
        <w:tc>
          <w:tcPr>
            <w:tcW w:w="1838" w:type="dxa"/>
            <w:vMerge/>
            <w:shd w:val="clear" w:color="auto" w:fill="auto"/>
          </w:tcPr>
          <w:p w:rsidR="00CC74A2" w:rsidRPr="00F61865" w:rsidRDefault="00CC74A2" w:rsidP="007B171F">
            <w:pPr>
              <w:jc w:val="center"/>
              <w:rPr>
                <w:rFonts w:ascii="Times New Roman" w:hAnsi="Times New Roman"/>
                <w:b/>
                <w:sz w:val="18"/>
                <w:szCs w:val="18"/>
              </w:rPr>
            </w:pPr>
          </w:p>
        </w:tc>
        <w:tc>
          <w:tcPr>
            <w:tcW w:w="1701" w:type="dxa"/>
            <w:vMerge w:val="restart"/>
            <w:shd w:val="clear" w:color="auto" w:fill="auto"/>
          </w:tcPr>
          <w:p w:rsidR="00CC74A2" w:rsidRPr="00F61865" w:rsidRDefault="00CC74A2" w:rsidP="007B171F">
            <w:pPr>
              <w:jc w:val="center"/>
              <w:rPr>
                <w:rFonts w:ascii="Times New Roman" w:hAnsi="Times New Roman"/>
                <w:sz w:val="18"/>
                <w:szCs w:val="18"/>
              </w:rPr>
            </w:pPr>
            <w:r w:rsidRPr="00F61865">
              <w:rPr>
                <w:rFonts w:ascii="Times New Roman" w:hAnsi="Times New Roman"/>
                <w:sz w:val="18"/>
                <w:szCs w:val="18"/>
              </w:rPr>
              <w:t>作者情况</w:t>
            </w: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第一作者所在单位</w:t>
            </w:r>
          </w:p>
        </w:tc>
      </w:tr>
      <w:tr w:rsidR="00CC74A2" w:rsidRPr="00F61865" w:rsidTr="007B171F">
        <w:trPr>
          <w:trHeight w:val="156"/>
        </w:trPr>
        <w:tc>
          <w:tcPr>
            <w:tcW w:w="1838" w:type="dxa"/>
            <w:vMerge/>
            <w:shd w:val="clear" w:color="auto" w:fill="auto"/>
          </w:tcPr>
          <w:p w:rsidR="00CC74A2" w:rsidRPr="00F61865" w:rsidRDefault="00CC74A2" w:rsidP="007B171F">
            <w:pPr>
              <w:jc w:val="center"/>
              <w:rPr>
                <w:rFonts w:ascii="Times New Roman" w:hAnsi="Times New Roman"/>
                <w:b/>
                <w:sz w:val="18"/>
                <w:szCs w:val="18"/>
              </w:rPr>
            </w:pPr>
          </w:p>
        </w:tc>
        <w:tc>
          <w:tcPr>
            <w:tcW w:w="1701" w:type="dxa"/>
            <w:vMerge/>
            <w:shd w:val="clear" w:color="auto" w:fill="auto"/>
          </w:tcPr>
          <w:p w:rsidR="00CC74A2" w:rsidRPr="00F61865" w:rsidRDefault="00CC74A2" w:rsidP="007B171F">
            <w:pPr>
              <w:jc w:val="center"/>
              <w:rPr>
                <w:rFonts w:ascii="Times New Roman" w:hAnsi="Times New Roman"/>
                <w:sz w:val="18"/>
                <w:szCs w:val="18"/>
              </w:rPr>
            </w:pP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第一作者出版图书数量</w:t>
            </w:r>
          </w:p>
        </w:tc>
      </w:tr>
      <w:tr w:rsidR="00CC74A2" w:rsidRPr="00F61865" w:rsidTr="007B171F">
        <w:trPr>
          <w:trHeight w:val="156"/>
        </w:trPr>
        <w:tc>
          <w:tcPr>
            <w:tcW w:w="1838" w:type="dxa"/>
            <w:vMerge/>
            <w:shd w:val="clear" w:color="auto" w:fill="auto"/>
          </w:tcPr>
          <w:p w:rsidR="00CC74A2" w:rsidRPr="00F61865" w:rsidRDefault="00CC74A2" w:rsidP="007B171F">
            <w:pPr>
              <w:jc w:val="center"/>
              <w:rPr>
                <w:rFonts w:ascii="Times New Roman" w:hAnsi="Times New Roman"/>
                <w:b/>
                <w:sz w:val="18"/>
                <w:szCs w:val="18"/>
              </w:rPr>
            </w:pPr>
          </w:p>
        </w:tc>
        <w:tc>
          <w:tcPr>
            <w:tcW w:w="1701" w:type="dxa"/>
            <w:vMerge w:val="restart"/>
            <w:shd w:val="clear" w:color="auto" w:fill="auto"/>
          </w:tcPr>
          <w:p w:rsidR="00CC74A2" w:rsidRPr="00F61865" w:rsidRDefault="00CC74A2" w:rsidP="007B171F">
            <w:pPr>
              <w:jc w:val="center"/>
              <w:rPr>
                <w:rFonts w:ascii="Times New Roman" w:hAnsi="Times New Roman"/>
                <w:sz w:val="18"/>
                <w:szCs w:val="18"/>
              </w:rPr>
            </w:pPr>
            <w:r w:rsidRPr="00F61865">
              <w:rPr>
                <w:rFonts w:ascii="Times New Roman" w:hAnsi="Times New Roman"/>
                <w:sz w:val="18"/>
                <w:szCs w:val="18"/>
              </w:rPr>
              <w:t>出版情况</w:t>
            </w: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出版社水平</w:t>
            </w:r>
          </w:p>
        </w:tc>
      </w:tr>
      <w:tr w:rsidR="00CC74A2" w:rsidRPr="00F61865" w:rsidTr="007B171F">
        <w:trPr>
          <w:trHeight w:val="156"/>
        </w:trPr>
        <w:tc>
          <w:tcPr>
            <w:tcW w:w="1838" w:type="dxa"/>
            <w:vMerge/>
            <w:shd w:val="clear" w:color="auto" w:fill="auto"/>
          </w:tcPr>
          <w:p w:rsidR="00CC74A2" w:rsidRPr="00F61865" w:rsidRDefault="00CC74A2" w:rsidP="007B171F">
            <w:pPr>
              <w:jc w:val="center"/>
              <w:rPr>
                <w:rFonts w:ascii="Times New Roman" w:hAnsi="Times New Roman"/>
                <w:b/>
                <w:sz w:val="18"/>
                <w:szCs w:val="18"/>
              </w:rPr>
            </w:pPr>
          </w:p>
        </w:tc>
        <w:tc>
          <w:tcPr>
            <w:tcW w:w="1701" w:type="dxa"/>
            <w:vMerge/>
            <w:shd w:val="clear" w:color="auto" w:fill="auto"/>
          </w:tcPr>
          <w:p w:rsidR="00CC74A2" w:rsidRPr="00F61865" w:rsidRDefault="00CC74A2" w:rsidP="007B171F">
            <w:pPr>
              <w:jc w:val="center"/>
              <w:rPr>
                <w:rFonts w:ascii="Times New Roman" w:hAnsi="Times New Roman"/>
                <w:sz w:val="18"/>
                <w:szCs w:val="18"/>
              </w:rPr>
            </w:pP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累计出版版次</w:t>
            </w:r>
          </w:p>
        </w:tc>
      </w:tr>
      <w:tr w:rsidR="00CC74A2" w:rsidRPr="00F61865" w:rsidTr="007B171F">
        <w:trPr>
          <w:trHeight w:val="156"/>
        </w:trPr>
        <w:tc>
          <w:tcPr>
            <w:tcW w:w="1838" w:type="dxa"/>
            <w:vMerge w:val="restart"/>
            <w:shd w:val="clear" w:color="auto" w:fill="auto"/>
          </w:tcPr>
          <w:p w:rsidR="00CC74A2" w:rsidRPr="00F61865" w:rsidRDefault="00CC74A2" w:rsidP="007B171F">
            <w:pPr>
              <w:jc w:val="center"/>
              <w:rPr>
                <w:rFonts w:ascii="Times New Roman" w:hAnsi="Times New Roman"/>
                <w:b/>
                <w:sz w:val="18"/>
                <w:szCs w:val="18"/>
              </w:rPr>
            </w:pPr>
            <w:r w:rsidRPr="00F61865">
              <w:rPr>
                <w:rFonts w:ascii="Times New Roman" w:hAnsi="Times New Roman"/>
                <w:b/>
                <w:sz w:val="18"/>
                <w:szCs w:val="18"/>
              </w:rPr>
              <w:t>馆藏及利用情况</w:t>
            </w:r>
          </w:p>
        </w:tc>
        <w:tc>
          <w:tcPr>
            <w:tcW w:w="1701" w:type="dxa"/>
            <w:vMerge w:val="restart"/>
            <w:shd w:val="clear" w:color="auto" w:fill="auto"/>
          </w:tcPr>
          <w:p w:rsidR="00CC74A2" w:rsidRPr="00F61865" w:rsidRDefault="00CC74A2" w:rsidP="007B171F">
            <w:pPr>
              <w:jc w:val="center"/>
              <w:rPr>
                <w:rFonts w:ascii="Times New Roman" w:hAnsi="Times New Roman"/>
                <w:sz w:val="18"/>
                <w:szCs w:val="18"/>
              </w:rPr>
            </w:pPr>
            <w:r w:rsidRPr="00F61865">
              <w:rPr>
                <w:rFonts w:ascii="Times New Roman" w:hAnsi="Times New Roman"/>
                <w:sz w:val="18"/>
                <w:szCs w:val="18"/>
              </w:rPr>
              <w:t>馆藏情况</w:t>
            </w: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国内大学图书馆的收藏数量</w:t>
            </w:r>
          </w:p>
        </w:tc>
      </w:tr>
      <w:tr w:rsidR="00CC74A2" w:rsidRPr="00F61865" w:rsidTr="007B171F">
        <w:trPr>
          <w:trHeight w:val="156"/>
        </w:trPr>
        <w:tc>
          <w:tcPr>
            <w:tcW w:w="1838" w:type="dxa"/>
            <w:vMerge/>
            <w:shd w:val="clear" w:color="auto" w:fill="auto"/>
          </w:tcPr>
          <w:p w:rsidR="00CC74A2" w:rsidRPr="00F61865" w:rsidRDefault="00CC74A2" w:rsidP="007B171F">
            <w:pPr>
              <w:jc w:val="center"/>
              <w:rPr>
                <w:rFonts w:ascii="Times New Roman" w:hAnsi="Times New Roman"/>
                <w:b/>
                <w:sz w:val="18"/>
                <w:szCs w:val="18"/>
              </w:rPr>
            </w:pPr>
          </w:p>
        </w:tc>
        <w:tc>
          <w:tcPr>
            <w:tcW w:w="1701" w:type="dxa"/>
            <w:vMerge/>
            <w:shd w:val="clear" w:color="auto" w:fill="auto"/>
          </w:tcPr>
          <w:p w:rsidR="00CC74A2" w:rsidRPr="00F61865" w:rsidRDefault="00CC74A2" w:rsidP="007B171F">
            <w:pPr>
              <w:jc w:val="center"/>
              <w:rPr>
                <w:rFonts w:ascii="Times New Roman" w:hAnsi="Times New Roman"/>
                <w:sz w:val="18"/>
                <w:szCs w:val="18"/>
              </w:rPr>
            </w:pP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读秀的收藏数量</w:t>
            </w:r>
          </w:p>
        </w:tc>
      </w:tr>
      <w:tr w:rsidR="00CC74A2" w:rsidRPr="00F61865" w:rsidTr="007B171F">
        <w:trPr>
          <w:trHeight w:val="104"/>
        </w:trPr>
        <w:tc>
          <w:tcPr>
            <w:tcW w:w="1838" w:type="dxa"/>
            <w:vMerge/>
            <w:shd w:val="clear" w:color="auto" w:fill="auto"/>
          </w:tcPr>
          <w:p w:rsidR="00CC74A2" w:rsidRPr="00F61865" w:rsidRDefault="00CC74A2" w:rsidP="007B171F">
            <w:pPr>
              <w:jc w:val="center"/>
              <w:rPr>
                <w:rFonts w:ascii="Times New Roman" w:hAnsi="Times New Roman"/>
                <w:b/>
                <w:sz w:val="18"/>
                <w:szCs w:val="18"/>
              </w:rPr>
            </w:pPr>
          </w:p>
        </w:tc>
        <w:tc>
          <w:tcPr>
            <w:tcW w:w="1701" w:type="dxa"/>
            <w:vMerge w:val="restart"/>
            <w:shd w:val="clear" w:color="auto" w:fill="auto"/>
          </w:tcPr>
          <w:p w:rsidR="00CC74A2" w:rsidRPr="00F61865" w:rsidRDefault="00CC74A2" w:rsidP="007B171F">
            <w:pPr>
              <w:jc w:val="center"/>
              <w:rPr>
                <w:rFonts w:ascii="Times New Roman" w:hAnsi="Times New Roman"/>
                <w:sz w:val="18"/>
                <w:szCs w:val="18"/>
              </w:rPr>
            </w:pPr>
            <w:r w:rsidRPr="00F61865">
              <w:rPr>
                <w:rFonts w:ascii="Times New Roman" w:hAnsi="Times New Roman"/>
                <w:sz w:val="18"/>
                <w:szCs w:val="18"/>
              </w:rPr>
              <w:t>大学利用情况</w:t>
            </w: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北京大学、医学部及附属医院借出总次数</w:t>
            </w:r>
          </w:p>
        </w:tc>
      </w:tr>
      <w:tr w:rsidR="00CC74A2" w:rsidRPr="00F61865" w:rsidTr="007B171F">
        <w:trPr>
          <w:trHeight w:val="104"/>
        </w:trPr>
        <w:tc>
          <w:tcPr>
            <w:tcW w:w="1838" w:type="dxa"/>
            <w:vMerge/>
            <w:shd w:val="clear" w:color="auto" w:fill="auto"/>
          </w:tcPr>
          <w:p w:rsidR="00CC74A2" w:rsidRPr="00F61865" w:rsidRDefault="00CC74A2" w:rsidP="007B171F">
            <w:pPr>
              <w:jc w:val="center"/>
              <w:rPr>
                <w:rFonts w:ascii="Times New Roman" w:hAnsi="Times New Roman"/>
                <w:b/>
                <w:sz w:val="18"/>
                <w:szCs w:val="18"/>
              </w:rPr>
            </w:pPr>
          </w:p>
        </w:tc>
        <w:tc>
          <w:tcPr>
            <w:tcW w:w="1701" w:type="dxa"/>
            <w:vMerge/>
            <w:shd w:val="clear" w:color="auto" w:fill="auto"/>
          </w:tcPr>
          <w:p w:rsidR="00CC74A2" w:rsidRPr="00F61865" w:rsidRDefault="00CC74A2" w:rsidP="007B171F">
            <w:pPr>
              <w:jc w:val="center"/>
              <w:rPr>
                <w:rFonts w:ascii="Times New Roman" w:hAnsi="Times New Roman"/>
                <w:sz w:val="18"/>
                <w:szCs w:val="18"/>
              </w:rPr>
            </w:pP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作为教材的学校数量</w:t>
            </w:r>
          </w:p>
        </w:tc>
      </w:tr>
      <w:tr w:rsidR="00CC74A2" w:rsidRPr="00F61865" w:rsidTr="007B171F">
        <w:trPr>
          <w:trHeight w:val="104"/>
        </w:trPr>
        <w:tc>
          <w:tcPr>
            <w:tcW w:w="1838" w:type="dxa"/>
            <w:vMerge/>
            <w:shd w:val="clear" w:color="auto" w:fill="auto"/>
          </w:tcPr>
          <w:p w:rsidR="00CC74A2" w:rsidRPr="00F61865" w:rsidRDefault="00CC74A2" w:rsidP="007B171F">
            <w:pPr>
              <w:jc w:val="center"/>
              <w:rPr>
                <w:rFonts w:ascii="Times New Roman" w:hAnsi="Times New Roman"/>
                <w:b/>
                <w:sz w:val="18"/>
                <w:szCs w:val="18"/>
              </w:rPr>
            </w:pPr>
          </w:p>
        </w:tc>
        <w:tc>
          <w:tcPr>
            <w:tcW w:w="1701" w:type="dxa"/>
            <w:vMerge/>
            <w:shd w:val="clear" w:color="auto" w:fill="auto"/>
          </w:tcPr>
          <w:p w:rsidR="00CC74A2" w:rsidRPr="00F61865" w:rsidRDefault="00CC74A2" w:rsidP="007B171F">
            <w:pPr>
              <w:jc w:val="center"/>
              <w:rPr>
                <w:rFonts w:ascii="Times New Roman" w:hAnsi="Times New Roman"/>
                <w:sz w:val="18"/>
                <w:szCs w:val="18"/>
              </w:rPr>
            </w:pP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作为参考书的学校数量</w:t>
            </w:r>
          </w:p>
        </w:tc>
      </w:tr>
      <w:tr w:rsidR="00CC74A2" w:rsidRPr="00F61865" w:rsidTr="007B171F">
        <w:trPr>
          <w:trHeight w:val="104"/>
        </w:trPr>
        <w:tc>
          <w:tcPr>
            <w:tcW w:w="1838" w:type="dxa"/>
            <w:vMerge/>
            <w:shd w:val="clear" w:color="auto" w:fill="auto"/>
          </w:tcPr>
          <w:p w:rsidR="00CC74A2" w:rsidRPr="00F61865" w:rsidRDefault="00CC74A2" w:rsidP="007B171F">
            <w:pPr>
              <w:jc w:val="center"/>
              <w:rPr>
                <w:rFonts w:ascii="Times New Roman" w:hAnsi="Times New Roman"/>
                <w:b/>
                <w:sz w:val="18"/>
                <w:szCs w:val="18"/>
              </w:rPr>
            </w:pPr>
          </w:p>
        </w:tc>
        <w:tc>
          <w:tcPr>
            <w:tcW w:w="1701" w:type="dxa"/>
            <w:shd w:val="clear" w:color="auto" w:fill="auto"/>
          </w:tcPr>
          <w:p w:rsidR="00CC74A2" w:rsidRPr="00F61865" w:rsidRDefault="00CC74A2" w:rsidP="007B171F">
            <w:pPr>
              <w:jc w:val="center"/>
              <w:rPr>
                <w:rFonts w:ascii="Times New Roman" w:hAnsi="Times New Roman"/>
                <w:sz w:val="18"/>
                <w:szCs w:val="18"/>
              </w:rPr>
            </w:pPr>
            <w:r w:rsidRPr="00F61865">
              <w:rPr>
                <w:rFonts w:ascii="Times New Roman" w:hAnsi="Times New Roman"/>
                <w:sz w:val="18"/>
                <w:szCs w:val="18"/>
              </w:rPr>
              <w:t>引用情况</w:t>
            </w: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读秀引用分析</w:t>
            </w:r>
          </w:p>
        </w:tc>
      </w:tr>
      <w:tr w:rsidR="00CC74A2" w:rsidRPr="00F61865" w:rsidTr="007B171F">
        <w:tc>
          <w:tcPr>
            <w:tcW w:w="1838" w:type="dxa"/>
            <w:shd w:val="clear" w:color="auto" w:fill="auto"/>
          </w:tcPr>
          <w:p w:rsidR="00CC74A2" w:rsidRPr="00F61865" w:rsidRDefault="00CC74A2" w:rsidP="007B171F">
            <w:pPr>
              <w:jc w:val="center"/>
              <w:rPr>
                <w:rFonts w:ascii="Times New Roman" w:hAnsi="Times New Roman"/>
                <w:b/>
                <w:sz w:val="18"/>
                <w:szCs w:val="18"/>
              </w:rPr>
            </w:pPr>
            <w:r w:rsidRPr="00F61865">
              <w:rPr>
                <w:rFonts w:ascii="Times New Roman" w:hAnsi="Times New Roman"/>
                <w:b/>
                <w:sz w:val="18"/>
                <w:szCs w:val="18"/>
              </w:rPr>
              <w:t>其他形式</w:t>
            </w:r>
          </w:p>
        </w:tc>
        <w:tc>
          <w:tcPr>
            <w:tcW w:w="1701" w:type="dxa"/>
            <w:shd w:val="clear" w:color="auto" w:fill="auto"/>
          </w:tcPr>
          <w:p w:rsidR="00CC74A2" w:rsidRPr="00F61865" w:rsidRDefault="00CC74A2" w:rsidP="007B171F">
            <w:pPr>
              <w:jc w:val="center"/>
              <w:rPr>
                <w:rFonts w:ascii="Times New Roman" w:hAnsi="Times New Roman"/>
                <w:sz w:val="18"/>
                <w:szCs w:val="18"/>
              </w:rPr>
            </w:pPr>
            <w:r w:rsidRPr="00F61865">
              <w:rPr>
                <w:rFonts w:ascii="Times New Roman" w:hAnsi="Times New Roman"/>
                <w:sz w:val="18"/>
                <w:szCs w:val="18"/>
              </w:rPr>
              <w:t>其他形式</w:t>
            </w:r>
          </w:p>
        </w:tc>
        <w:tc>
          <w:tcPr>
            <w:tcW w:w="4757" w:type="dxa"/>
            <w:shd w:val="clear" w:color="auto" w:fill="auto"/>
          </w:tcPr>
          <w:p w:rsidR="00CC74A2" w:rsidRPr="00F61865" w:rsidRDefault="00CC74A2" w:rsidP="007B171F">
            <w:pPr>
              <w:rPr>
                <w:rFonts w:ascii="Times New Roman" w:hAnsi="Times New Roman"/>
                <w:sz w:val="18"/>
                <w:szCs w:val="18"/>
              </w:rPr>
            </w:pPr>
            <w:r w:rsidRPr="00F61865">
              <w:rPr>
                <w:rFonts w:ascii="Times New Roman" w:hAnsi="Times New Roman"/>
                <w:sz w:val="18"/>
                <w:szCs w:val="18"/>
              </w:rPr>
              <w:t>纸质教材的其他形式或载体</w:t>
            </w:r>
          </w:p>
        </w:tc>
      </w:tr>
    </w:tbl>
    <w:p w:rsidR="00CC74A2" w:rsidRPr="00F61865" w:rsidRDefault="00CC74A2" w:rsidP="00CC74A2">
      <w:pPr>
        <w:rPr>
          <w:rFonts w:ascii="Times New Roman" w:hAnsi="Times New Roman"/>
          <w:color w:val="FF0000"/>
        </w:rPr>
      </w:pPr>
    </w:p>
    <w:p w:rsidR="00CC74A2" w:rsidRPr="00F61865" w:rsidRDefault="00CC74A2" w:rsidP="00CC74A2">
      <w:pPr>
        <w:rPr>
          <w:rFonts w:ascii="Times New Roman" w:hAnsi="Times New Roman"/>
        </w:rPr>
      </w:pPr>
      <w:r w:rsidRPr="00F61865">
        <w:rPr>
          <w:rFonts w:ascii="Times New Roman" w:hAnsi="Times New Roman"/>
        </w:rPr>
        <w:t xml:space="preserve">2.2.1.2 </w:t>
      </w:r>
      <w:r w:rsidRPr="00F61865">
        <w:rPr>
          <w:rFonts w:ascii="Times New Roman" w:hAnsi="Times New Roman"/>
        </w:rPr>
        <w:t>外文护理学教材</w:t>
      </w:r>
      <w:r>
        <w:rPr>
          <w:rFonts w:ascii="Times New Roman" w:hAnsi="Times New Roman"/>
        </w:rPr>
        <w:t>评估指标体系</w:t>
      </w:r>
      <w:r w:rsidRPr="00F61865">
        <w:rPr>
          <w:rFonts w:ascii="Times New Roman" w:hAnsi="Times New Roman"/>
        </w:rPr>
        <w:t>（表</w:t>
      </w:r>
      <w:r w:rsidRPr="00F61865">
        <w:rPr>
          <w:rFonts w:ascii="Times New Roman" w:hAnsi="Times New Roman"/>
        </w:rPr>
        <w:t>2</w:t>
      </w:r>
      <w:r w:rsidRPr="00F61865">
        <w:rPr>
          <w:rFonts w:ascii="Times New Roman" w:hAnsi="Times New Roman"/>
        </w:rPr>
        <w:t>）</w:t>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表</w:t>
      </w:r>
      <w:r w:rsidRPr="00F61865">
        <w:rPr>
          <w:rFonts w:ascii="Times New Roman" w:hAnsi="Times New Roman"/>
          <w:sz w:val="18"/>
          <w:szCs w:val="18"/>
        </w:rPr>
        <w:t xml:space="preserve">2 </w:t>
      </w:r>
      <w:r w:rsidRPr="00F61865">
        <w:rPr>
          <w:rFonts w:ascii="Times New Roman" w:hAnsi="Times New Roman"/>
          <w:sz w:val="18"/>
          <w:szCs w:val="18"/>
        </w:rPr>
        <w:t>外文护理学教材</w:t>
      </w:r>
      <w:r>
        <w:rPr>
          <w:rFonts w:ascii="Times New Roman" w:hAnsi="Times New Roman"/>
          <w:sz w:val="18"/>
          <w:szCs w:val="18"/>
        </w:rPr>
        <w:t>评估指标体系</w:t>
      </w:r>
    </w:p>
    <w:tbl>
      <w:tblPr>
        <w:tblW w:w="8080" w:type="dxa"/>
        <w:tblInd w:w="108" w:type="dxa"/>
        <w:tblLook w:val="04A0" w:firstRow="1" w:lastRow="0" w:firstColumn="1" w:lastColumn="0" w:noHBand="0" w:noVBand="1"/>
      </w:tblPr>
      <w:tblGrid>
        <w:gridCol w:w="1276"/>
        <w:gridCol w:w="1684"/>
        <w:gridCol w:w="5120"/>
      </w:tblGrid>
      <w:tr w:rsidR="00CC74A2" w:rsidRPr="00F61865" w:rsidTr="007B171F">
        <w:trPr>
          <w:trHeight w:val="300"/>
        </w:trPr>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b/>
                <w:bCs/>
                <w:color w:val="333333"/>
                <w:kern w:val="0"/>
                <w:sz w:val="18"/>
                <w:szCs w:val="18"/>
              </w:rPr>
            </w:pPr>
            <w:r w:rsidRPr="00F61865">
              <w:rPr>
                <w:rFonts w:ascii="Times New Roman" w:hAnsi="Times New Roman"/>
                <w:b/>
                <w:bCs/>
                <w:color w:val="333333"/>
                <w:kern w:val="0"/>
                <w:sz w:val="18"/>
                <w:szCs w:val="18"/>
              </w:rPr>
              <w:t>一级指标</w:t>
            </w:r>
          </w:p>
        </w:tc>
        <w:tc>
          <w:tcPr>
            <w:tcW w:w="1684" w:type="dxa"/>
            <w:tcBorders>
              <w:top w:val="single" w:sz="12" w:space="0" w:color="auto"/>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b/>
                <w:bCs/>
                <w:color w:val="333333"/>
                <w:kern w:val="0"/>
                <w:sz w:val="18"/>
                <w:szCs w:val="18"/>
              </w:rPr>
            </w:pPr>
            <w:r w:rsidRPr="00F61865">
              <w:rPr>
                <w:rFonts w:ascii="Times New Roman" w:hAnsi="Times New Roman"/>
                <w:b/>
                <w:bCs/>
                <w:color w:val="333333"/>
                <w:kern w:val="0"/>
                <w:sz w:val="18"/>
                <w:szCs w:val="18"/>
              </w:rPr>
              <w:t>二级指标</w:t>
            </w:r>
          </w:p>
        </w:tc>
        <w:tc>
          <w:tcPr>
            <w:tcW w:w="5120" w:type="dxa"/>
            <w:tcBorders>
              <w:top w:val="single" w:sz="12" w:space="0" w:color="auto"/>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b/>
                <w:bCs/>
                <w:color w:val="333333"/>
                <w:kern w:val="0"/>
                <w:sz w:val="18"/>
                <w:szCs w:val="18"/>
              </w:rPr>
            </w:pPr>
            <w:r w:rsidRPr="00F61865">
              <w:rPr>
                <w:rFonts w:ascii="Times New Roman" w:hAnsi="Times New Roman"/>
                <w:b/>
                <w:bCs/>
                <w:color w:val="333333"/>
                <w:kern w:val="0"/>
                <w:sz w:val="18"/>
                <w:szCs w:val="18"/>
              </w:rPr>
              <w:t>三级指标</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b/>
                <w:bCs/>
                <w:color w:val="333333"/>
                <w:kern w:val="0"/>
                <w:sz w:val="18"/>
                <w:szCs w:val="18"/>
              </w:rPr>
            </w:pPr>
            <w:r w:rsidRPr="00F61865">
              <w:rPr>
                <w:rFonts w:ascii="Times New Roman" w:hAnsi="Times New Roman"/>
                <w:b/>
                <w:bCs/>
                <w:color w:val="333333"/>
                <w:kern w:val="0"/>
                <w:sz w:val="18"/>
                <w:szCs w:val="18"/>
              </w:rPr>
              <w:t>出版情况</w:t>
            </w:r>
          </w:p>
        </w:tc>
        <w:tc>
          <w:tcPr>
            <w:tcW w:w="1684" w:type="dxa"/>
            <w:tcBorders>
              <w:top w:val="nil"/>
              <w:left w:val="nil"/>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color w:val="333333"/>
                <w:kern w:val="0"/>
                <w:sz w:val="18"/>
                <w:szCs w:val="18"/>
              </w:rPr>
            </w:pPr>
            <w:r w:rsidRPr="00F61865">
              <w:rPr>
                <w:rFonts w:ascii="Times New Roman" w:hAnsi="Times New Roman"/>
                <w:color w:val="333333"/>
                <w:kern w:val="0"/>
                <w:sz w:val="18"/>
                <w:szCs w:val="18"/>
              </w:rPr>
              <w:t>作者情况</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hAnsi="Times New Roman"/>
                <w:color w:val="333333"/>
                <w:kern w:val="0"/>
                <w:sz w:val="18"/>
                <w:szCs w:val="18"/>
              </w:rPr>
            </w:pPr>
            <w:r w:rsidRPr="00F61865">
              <w:rPr>
                <w:rFonts w:ascii="Times New Roman" w:hAnsi="Times New Roman"/>
                <w:color w:val="333333"/>
                <w:kern w:val="0"/>
                <w:sz w:val="18"/>
                <w:szCs w:val="18"/>
              </w:rPr>
              <w:t>第一作者出版图书数量</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color w:val="333333"/>
                <w:kern w:val="0"/>
                <w:sz w:val="18"/>
                <w:szCs w:val="18"/>
              </w:rPr>
            </w:pPr>
            <w:r w:rsidRPr="00F61865">
              <w:rPr>
                <w:rFonts w:ascii="Times New Roman" w:hAnsi="Times New Roman"/>
                <w:color w:val="333333"/>
                <w:kern w:val="0"/>
                <w:sz w:val="18"/>
                <w:szCs w:val="18"/>
              </w:rPr>
              <w:t xml:space="preserve">　</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hAnsi="Times New Roman"/>
                <w:color w:val="333333"/>
                <w:kern w:val="0"/>
                <w:sz w:val="18"/>
                <w:szCs w:val="18"/>
              </w:rPr>
            </w:pPr>
            <w:r w:rsidRPr="00F61865">
              <w:rPr>
                <w:rFonts w:ascii="Times New Roman" w:hAnsi="Times New Roman"/>
                <w:color w:val="333333"/>
                <w:kern w:val="0"/>
                <w:sz w:val="18"/>
                <w:szCs w:val="18"/>
              </w:rPr>
              <w:t>第一作者出版图书</w:t>
            </w:r>
            <w:r w:rsidRPr="00F61865">
              <w:rPr>
                <w:rFonts w:ascii="Times New Roman" w:hAnsi="Times New Roman"/>
                <w:color w:val="333333"/>
                <w:kern w:val="0"/>
                <w:sz w:val="18"/>
                <w:szCs w:val="18"/>
              </w:rPr>
              <w:t>worldcat</w:t>
            </w:r>
            <w:r w:rsidRPr="00F61865">
              <w:rPr>
                <w:rFonts w:ascii="Times New Roman" w:hAnsi="Times New Roman"/>
                <w:color w:val="333333"/>
                <w:kern w:val="0"/>
                <w:sz w:val="18"/>
                <w:szCs w:val="18"/>
              </w:rPr>
              <w:t>总馆藏情况</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color w:val="333333"/>
                <w:kern w:val="0"/>
                <w:sz w:val="18"/>
                <w:szCs w:val="18"/>
              </w:rPr>
            </w:pPr>
            <w:r w:rsidRPr="00F61865">
              <w:rPr>
                <w:rFonts w:ascii="Times New Roman" w:hAnsi="Times New Roman"/>
                <w:color w:val="333333"/>
                <w:kern w:val="0"/>
                <w:sz w:val="18"/>
                <w:szCs w:val="18"/>
              </w:rPr>
              <w:t>出版情况</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hAnsi="Times New Roman"/>
                <w:color w:val="333333"/>
                <w:kern w:val="0"/>
                <w:sz w:val="18"/>
                <w:szCs w:val="18"/>
              </w:rPr>
            </w:pPr>
            <w:r w:rsidRPr="00F61865">
              <w:rPr>
                <w:rFonts w:ascii="Times New Roman" w:hAnsi="Times New Roman"/>
                <w:color w:val="333333"/>
                <w:kern w:val="0"/>
                <w:sz w:val="18"/>
                <w:szCs w:val="18"/>
              </w:rPr>
              <w:t>出版社排名</w:t>
            </w:r>
          </w:p>
        </w:tc>
      </w:tr>
      <w:tr w:rsidR="00CC74A2" w:rsidRPr="00F61865" w:rsidTr="007B171F">
        <w:trPr>
          <w:trHeight w:val="300"/>
        </w:trPr>
        <w:tc>
          <w:tcPr>
            <w:tcW w:w="1276" w:type="dxa"/>
            <w:tcBorders>
              <w:top w:val="nil"/>
              <w:left w:val="single" w:sz="12" w:space="0" w:color="auto"/>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color w:val="333333"/>
                <w:kern w:val="0"/>
                <w:sz w:val="18"/>
                <w:szCs w:val="18"/>
              </w:rPr>
            </w:pPr>
            <w:r w:rsidRPr="00F61865">
              <w:rPr>
                <w:rFonts w:ascii="Times New Roman" w:hAnsi="Times New Roman"/>
                <w:color w:val="333333"/>
                <w:kern w:val="0"/>
                <w:sz w:val="18"/>
                <w:szCs w:val="18"/>
              </w:rPr>
              <w:t xml:space="preserve">　</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hAnsi="Times New Roman"/>
                <w:color w:val="333333"/>
                <w:kern w:val="0"/>
                <w:sz w:val="18"/>
                <w:szCs w:val="18"/>
              </w:rPr>
            </w:pPr>
            <w:r w:rsidRPr="00F61865">
              <w:rPr>
                <w:rFonts w:ascii="Times New Roman" w:hAnsi="Times New Roman"/>
                <w:color w:val="333333"/>
                <w:kern w:val="0"/>
                <w:sz w:val="18"/>
                <w:szCs w:val="18"/>
              </w:rPr>
              <w:t>累计出版版次</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b/>
                <w:bCs/>
                <w:color w:val="333333"/>
                <w:kern w:val="0"/>
                <w:sz w:val="18"/>
                <w:szCs w:val="18"/>
              </w:rPr>
            </w:pPr>
            <w:r w:rsidRPr="00F61865">
              <w:rPr>
                <w:rFonts w:ascii="Times New Roman" w:hAnsi="Times New Roman"/>
                <w:b/>
                <w:bCs/>
                <w:color w:val="333333"/>
                <w:kern w:val="0"/>
                <w:sz w:val="18"/>
                <w:szCs w:val="18"/>
              </w:rPr>
              <w:t>利用情况</w:t>
            </w:r>
          </w:p>
        </w:tc>
        <w:tc>
          <w:tcPr>
            <w:tcW w:w="1684" w:type="dxa"/>
            <w:tcBorders>
              <w:top w:val="nil"/>
              <w:left w:val="nil"/>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color w:val="333333"/>
                <w:kern w:val="0"/>
                <w:sz w:val="18"/>
                <w:szCs w:val="18"/>
              </w:rPr>
            </w:pPr>
            <w:r w:rsidRPr="00F61865">
              <w:rPr>
                <w:rFonts w:ascii="Times New Roman" w:hAnsi="Times New Roman"/>
                <w:color w:val="333333"/>
                <w:kern w:val="0"/>
                <w:sz w:val="18"/>
                <w:szCs w:val="18"/>
              </w:rPr>
              <w:t>图书馆馆藏情况</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Worldcat</w:t>
            </w:r>
            <w:r w:rsidRPr="00F61865">
              <w:rPr>
                <w:rFonts w:ascii="Times New Roman" w:hAnsi="Times New Roman"/>
                <w:color w:val="333333"/>
                <w:kern w:val="0"/>
                <w:sz w:val="18"/>
                <w:szCs w:val="18"/>
              </w:rPr>
              <w:t>美国图书馆馆藏情况</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 xml:space="preserve">　</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hAnsi="Times New Roman"/>
                <w:color w:val="333333"/>
                <w:kern w:val="0"/>
                <w:sz w:val="18"/>
                <w:szCs w:val="18"/>
              </w:rPr>
            </w:pPr>
            <w:r w:rsidRPr="00F61865">
              <w:rPr>
                <w:rFonts w:ascii="Times New Roman" w:hAnsi="Times New Roman"/>
                <w:color w:val="333333"/>
                <w:kern w:val="0"/>
                <w:sz w:val="18"/>
                <w:szCs w:val="18"/>
              </w:rPr>
              <w:t>国内高校馆藏情况</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color w:val="333333"/>
                <w:kern w:val="0"/>
                <w:sz w:val="18"/>
                <w:szCs w:val="18"/>
              </w:rPr>
            </w:pPr>
            <w:r w:rsidRPr="00F61865">
              <w:rPr>
                <w:rFonts w:ascii="Times New Roman" w:hAnsi="Times New Roman"/>
                <w:color w:val="333333"/>
                <w:kern w:val="0"/>
                <w:sz w:val="18"/>
                <w:szCs w:val="18"/>
              </w:rPr>
              <w:t>大学使用情况</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hAnsi="Times New Roman"/>
                <w:color w:val="333333"/>
                <w:kern w:val="0"/>
                <w:sz w:val="18"/>
                <w:szCs w:val="18"/>
              </w:rPr>
            </w:pPr>
            <w:r w:rsidRPr="00F61865">
              <w:rPr>
                <w:rFonts w:ascii="Times New Roman" w:hAnsi="Times New Roman"/>
                <w:color w:val="333333"/>
                <w:kern w:val="0"/>
                <w:sz w:val="18"/>
                <w:szCs w:val="18"/>
              </w:rPr>
              <w:t>美国综合排名前</w:t>
            </w:r>
            <w:r w:rsidRPr="00F61865">
              <w:rPr>
                <w:rFonts w:ascii="Times New Roman" w:hAnsi="Times New Roman"/>
                <w:color w:val="333333"/>
                <w:kern w:val="0"/>
                <w:sz w:val="18"/>
                <w:szCs w:val="18"/>
              </w:rPr>
              <w:t>50</w:t>
            </w:r>
            <w:r w:rsidRPr="00F61865">
              <w:rPr>
                <w:rFonts w:ascii="Times New Roman" w:hAnsi="Times New Roman"/>
                <w:color w:val="333333"/>
                <w:kern w:val="0"/>
                <w:sz w:val="18"/>
                <w:szCs w:val="18"/>
              </w:rPr>
              <w:t>大学利用情况</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 xml:space="preserve">　</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hAnsi="Times New Roman"/>
                <w:color w:val="333333"/>
                <w:kern w:val="0"/>
                <w:sz w:val="18"/>
                <w:szCs w:val="18"/>
              </w:rPr>
            </w:pPr>
            <w:r w:rsidRPr="00F61865">
              <w:rPr>
                <w:rFonts w:ascii="Times New Roman" w:hAnsi="Times New Roman"/>
                <w:color w:val="333333"/>
                <w:kern w:val="0"/>
                <w:sz w:val="18"/>
                <w:szCs w:val="18"/>
              </w:rPr>
              <w:t>美国普通大学利用情况</w:t>
            </w:r>
          </w:p>
        </w:tc>
      </w:tr>
      <w:tr w:rsidR="00CC74A2" w:rsidRPr="00F61865" w:rsidTr="007B171F">
        <w:trPr>
          <w:trHeight w:val="300"/>
        </w:trPr>
        <w:tc>
          <w:tcPr>
            <w:tcW w:w="1276" w:type="dxa"/>
            <w:tcBorders>
              <w:top w:val="nil"/>
              <w:left w:val="single" w:sz="12" w:space="0" w:color="auto"/>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color w:val="333333"/>
                <w:kern w:val="0"/>
                <w:sz w:val="18"/>
                <w:szCs w:val="18"/>
              </w:rPr>
            </w:pPr>
            <w:r w:rsidRPr="00F61865">
              <w:rPr>
                <w:rFonts w:ascii="Times New Roman" w:hAnsi="Times New Roman"/>
                <w:color w:val="333333"/>
                <w:kern w:val="0"/>
                <w:sz w:val="18"/>
                <w:szCs w:val="18"/>
              </w:rPr>
              <w:t>引用情况</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Google</w:t>
            </w:r>
            <w:r w:rsidRPr="00F61865">
              <w:rPr>
                <w:rFonts w:ascii="Times New Roman" w:hAnsi="Times New Roman"/>
                <w:color w:val="333333"/>
                <w:kern w:val="0"/>
                <w:sz w:val="18"/>
                <w:szCs w:val="18"/>
              </w:rPr>
              <w:t>引用分析</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b/>
                <w:bCs/>
                <w:color w:val="333333"/>
                <w:kern w:val="0"/>
                <w:sz w:val="18"/>
                <w:szCs w:val="18"/>
              </w:rPr>
            </w:pPr>
            <w:r w:rsidRPr="00F61865">
              <w:rPr>
                <w:rFonts w:ascii="Times New Roman" w:hAnsi="Times New Roman"/>
                <w:b/>
                <w:bCs/>
                <w:color w:val="333333"/>
                <w:kern w:val="0"/>
                <w:sz w:val="18"/>
                <w:szCs w:val="18"/>
              </w:rPr>
              <w:t>评价与销售</w:t>
            </w:r>
          </w:p>
        </w:tc>
        <w:tc>
          <w:tcPr>
            <w:tcW w:w="1684" w:type="dxa"/>
            <w:tcBorders>
              <w:top w:val="nil"/>
              <w:left w:val="nil"/>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color w:val="333333"/>
                <w:kern w:val="0"/>
                <w:sz w:val="18"/>
                <w:szCs w:val="18"/>
              </w:rPr>
            </w:pPr>
            <w:r w:rsidRPr="00F61865">
              <w:rPr>
                <w:rFonts w:ascii="Times New Roman" w:hAnsi="Times New Roman"/>
                <w:color w:val="333333"/>
                <w:kern w:val="0"/>
                <w:sz w:val="18"/>
                <w:szCs w:val="18"/>
              </w:rPr>
              <w:t>评价情况</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hAnsi="Times New Roman"/>
                <w:color w:val="333333"/>
                <w:kern w:val="0"/>
                <w:sz w:val="18"/>
                <w:szCs w:val="18"/>
              </w:rPr>
            </w:pPr>
            <w:r w:rsidRPr="00F61865">
              <w:rPr>
                <w:rFonts w:ascii="Times New Roman" w:hAnsi="Times New Roman"/>
                <w:color w:val="333333"/>
                <w:kern w:val="0"/>
                <w:sz w:val="18"/>
                <w:szCs w:val="18"/>
              </w:rPr>
              <w:t>是否被专业评价网站及专业人士评价</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b/>
                <w:bCs/>
                <w:color w:val="333333"/>
                <w:kern w:val="0"/>
                <w:sz w:val="18"/>
                <w:szCs w:val="18"/>
              </w:rPr>
            </w:pPr>
            <w:r w:rsidRPr="00F61865">
              <w:rPr>
                <w:rFonts w:ascii="Times New Roman" w:hAnsi="Times New Roman"/>
                <w:b/>
                <w:bCs/>
                <w:color w:val="333333"/>
                <w:kern w:val="0"/>
                <w:sz w:val="18"/>
                <w:szCs w:val="18"/>
              </w:rPr>
              <w:t>情况</w:t>
            </w:r>
          </w:p>
        </w:tc>
        <w:tc>
          <w:tcPr>
            <w:tcW w:w="1684" w:type="dxa"/>
            <w:tcBorders>
              <w:top w:val="nil"/>
              <w:left w:val="nil"/>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 xml:space="preserve">　</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Doody’s</w:t>
            </w:r>
            <w:r w:rsidRPr="00F61865">
              <w:rPr>
                <w:rFonts w:ascii="Times New Roman" w:hAnsi="Times New Roman"/>
                <w:color w:val="333333"/>
                <w:kern w:val="0"/>
                <w:sz w:val="18"/>
                <w:szCs w:val="18"/>
              </w:rPr>
              <w:t>评分</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 xml:space="preserve">　</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hAnsi="Times New Roman"/>
                <w:color w:val="333333"/>
                <w:kern w:val="0"/>
                <w:sz w:val="18"/>
                <w:szCs w:val="18"/>
              </w:rPr>
            </w:pPr>
            <w:r w:rsidRPr="00F61865">
              <w:rPr>
                <w:rFonts w:ascii="Times New Roman" w:hAnsi="Times New Roman"/>
                <w:color w:val="333333"/>
                <w:kern w:val="0"/>
                <w:sz w:val="18"/>
                <w:szCs w:val="18"/>
              </w:rPr>
              <w:t>是否</w:t>
            </w:r>
            <w:r w:rsidRPr="00F61865">
              <w:rPr>
                <w:rFonts w:ascii="Times New Roman" w:hAnsi="Times New Roman"/>
                <w:color w:val="333333"/>
                <w:kern w:val="0"/>
                <w:sz w:val="18"/>
                <w:szCs w:val="18"/>
              </w:rPr>
              <w:t>DCT</w:t>
            </w:r>
            <w:r w:rsidRPr="00F61865">
              <w:rPr>
                <w:rFonts w:ascii="Times New Roman" w:hAnsi="Times New Roman"/>
                <w:color w:val="333333"/>
                <w:kern w:val="0"/>
                <w:sz w:val="18"/>
                <w:szCs w:val="18"/>
              </w:rPr>
              <w:t>或</w:t>
            </w:r>
            <w:r w:rsidRPr="00F61865">
              <w:rPr>
                <w:rFonts w:ascii="Times New Roman" w:hAnsi="Times New Roman"/>
                <w:color w:val="333333"/>
                <w:kern w:val="0"/>
                <w:sz w:val="18"/>
                <w:szCs w:val="18"/>
              </w:rPr>
              <w:t>BH</w:t>
            </w:r>
            <w:r w:rsidRPr="00F61865">
              <w:rPr>
                <w:rFonts w:ascii="Times New Roman" w:hAnsi="Times New Roman"/>
                <w:color w:val="333333"/>
                <w:kern w:val="0"/>
                <w:sz w:val="18"/>
                <w:szCs w:val="18"/>
              </w:rPr>
              <w:t>核心书目</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hAnsi="Times New Roman"/>
                <w:color w:val="333333"/>
                <w:kern w:val="0"/>
                <w:sz w:val="18"/>
                <w:szCs w:val="18"/>
              </w:rPr>
            </w:pPr>
            <w:r w:rsidRPr="00F61865">
              <w:rPr>
                <w:rFonts w:ascii="Times New Roman" w:hAnsi="Times New Roman"/>
                <w:color w:val="333333"/>
                <w:kern w:val="0"/>
                <w:sz w:val="18"/>
                <w:szCs w:val="18"/>
              </w:rPr>
              <w:t>销售情况</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Amazon</w:t>
            </w:r>
            <w:r w:rsidRPr="00F61865">
              <w:rPr>
                <w:rFonts w:ascii="Times New Roman" w:hAnsi="Times New Roman"/>
                <w:color w:val="333333"/>
                <w:kern w:val="0"/>
                <w:sz w:val="18"/>
                <w:szCs w:val="18"/>
              </w:rPr>
              <w:t>总销量排名</w:t>
            </w:r>
          </w:p>
        </w:tc>
      </w:tr>
      <w:tr w:rsidR="00CC74A2" w:rsidRPr="00F61865" w:rsidTr="007B171F">
        <w:trPr>
          <w:trHeight w:val="300"/>
        </w:trPr>
        <w:tc>
          <w:tcPr>
            <w:tcW w:w="1276" w:type="dxa"/>
            <w:tcBorders>
              <w:top w:val="nil"/>
              <w:left w:val="single" w:sz="12" w:space="0" w:color="auto"/>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nil"/>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 xml:space="preserve">　</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Amazon</w:t>
            </w:r>
            <w:r w:rsidRPr="00F61865">
              <w:rPr>
                <w:rFonts w:ascii="Times New Roman" w:hAnsi="Times New Roman"/>
                <w:color w:val="333333"/>
                <w:kern w:val="0"/>
                <w:sz w:val="18"/>
                <w:szCs w:val="18"/>
              </w:rPr>
              <w:t>专科销量排名</w:t>
            </w:r>
          </w:p>
        </w:tc>
      </w:tr>
      <w:tr w:rsidR="00CC74A2" w:rsidRPr="00F61865" w:rsidTr="007B171F">
        <w:trPr>
          <w:trHeight w:val="300"/>
        </w:trPr>
        <w:tc>
          <w:tcPr>
            <w:tcW w:w="1276" w:type="dxa"/>
            <w:tcBorders>
              <w:top w:val="nil"/>
              <w:left w:val="single" w:sz="12" w:space="0" w:color="auto"/>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b/>
                <w:bCs/>
                <w:color w:val="333333"/>
                <w:kern w:val="0"/>
                <w:sz w:val="18"/>
                <w:szCs w:val="18"/>
              </w:rPr>
            </w:pPr>
            <w:r w:rsidRPr="00F61865">
              <w:rPr>
                <w:rFonts w:ascii="Times New Roman" w:eastAsia="等线" w:hAnsi="Times New Roman"/>
                <w:b/>
                <w:bCs/>
                <w:color w:val="333333"/>
                <w:kern w:val="0"/>
                <w:sz w:val="18"/>
                <w:szCs w:val="18"/>
              </w:rPr>
              <w:t xml:space="preserve">　</w:t>
            </w:r>
          </w:p>
        </w:tc>
        <w:tc>
          <w:tcPr>
            <w:tcW w:w="1684"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center"/>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 xml:space="preserve">　</w:t>
            </w:r>
          </w:p>
        </w:tc>
        <w:tc>
          <w:tcPr>
            <w:tcW w:w="5120" w:type="dxa"/>
            <w:tcBorders>
              <w:top w:val="nil"/>
              <w:left w:val="nil"/>
              <w:bottom w:val="single" w:sz="12" w:space="0" w:color="auto"/>
              <w:right w:val="single" w:sz="12" w:space="0" w:color="auto"/>
            </w:tcBorders>
            <w:shd w:val="clear" w:color="auto" w:fill="auto"/>
            <w:vAlign w:val="center"/>
            <w:hideMark/>
          </w:tcPr>
          <w:p w:rsidR="00CC74A2" w:rsidRPr="00F61865" w:rsidRDefault="00CC74A2" w:rsidP="007B171F">
            <w:pPr>
              <w:widowControl/>
              <w:jc w:val="left"/>
              <w:rPr>
                <w:rFonts w:ascii="Times New Roman" w:eastAsia="等线" w:hAnsi="Times New Roman"/>
                <w:color w:val="333333"/>
                <w:kern w:val="0"/>
                <w:sz w:val="18"/>
                <w:szCs w:val="18"/>
              </w:rPr>
            </w:pPr>
            <w:r w:rsidRPr="00F61865">
              <w:rPr>
                <w:rFonts w:ascii="Times New Roman" w:eastAsia="等线" w:hAnsi="Times New Roman"/>
                <w:color w:val="333333"/>
                <w:kern w:val="0"/>
                <w:sz w:val="18"/>
                <w:szCs w:val="18"/>
              </w:rPr>
              <w:t>Amazon</w:t>
            </w:r>
            <w:r w:rsidRPr="00F61865">
              <w:rPr>
                <w:rFonts w:ascii="Times New Roman" w:hAnsi="Times New Roman"/>
                <w:color w:val="333333"/>
                <w:kern w:val="0"/>
                <w:sz w:val="18"/>
                <w:szCs w:val="18"/>
              </w:rPr>
              <w:t>星级评分</w:t>
            </w:r>
          </w:p>
        </w:tc>
      </w:tr>
    </w:tbl>
    <w:p w:rsidR="00CC74A2" w:rsidRPr="00F61865" w:rsidRDefault="00CC74A2" w:rsidP="00CC74A2">
      <w:pPr>
        <w:ind w:firstLine="405"/>
        <w:rPr>
          <w:rFonts w:ascii="Times New Roman" w:hAnsi="Times New Roman"/>
        </w:rPr>
      </w:pPr>
    </w:p>
    <w:p w:rsidR="00CC74A2" w:rsidRPr="00F61865" w:rsidRDefault="00CC74A2" w:rsidP="00CC74A2">
      <w:pPr>
        <w:rPr>
          <w:rFonts w:ascii="Times New Roman" w:hAnsi="Times New Roman"/>
        </w:rPr>
      </w:pPr>
      <w:r w:rsidRPr="00F61865">
        <w:rPr>
          <w:rFonts w:ascii="Times New Roman" w:hAnsi="Times New Roman"/>
        </w:rPr>
        <w:t xml:space="preserve">2.2.2  </w:t>
      </w:r>
      <w:r w:rsidRPr="00F61865">
        <w:rPr>
          <w:rFonts w:ascii="Times New Roman" w:hAnsi="Times New Roman"/>
        </w:rPr>
        <w:t>筛选及评分标准</w:t>
      </w:r>
    </w:p>
    <w:p w:rsidR="00CC74A2" w:rsidRPr="00F61865" w:rsidRDefault="00CC74A2" w:rsidP="00CC74A2">
      <w:pPr>
        <w:rPr>
          <w:rFonts w:ascii="Times New Roman" w:hAnsi="Times New Roman"/>
        </w:rPr>
      </w:pPr>
      <w:r w:rsidRPr="00F61865">
        <w:rPr>
          <w:rFonts w:ascii="Times New Roman" w:hAnsi="Times New Roman"/>
        </w:rPr>
        <w:t xml:space="preserve">2.2.2.1  </w:t>
      </w:r>
      <w:r w:rsidRPr="00F61865">
        <w:rPr>
          <w:rFonts w:ascii="Times New Roman" w:hAnsi="Times New Roman"/>
        </w:rPr>
        <w:t>中文护理学教材筛选和评估标准</w:t>
      </w:r>
      <w:r w:rsidRPr="00F61865">
        <w:rPr>
          <w:rFonts w:ascii="Times New Roman" w:hAnsi="Times New Roman"/>
        </w:rPr>
        <w:t xml:space="preserve">  </w:t>
      </w:r>
      <w:r w:rsidRPr="00F61865">
        <w:rPr>
          <w:rFonts w:ascii="Times New Roman" w:hAnsi="Times New Roman"/>
        </w:rPr>
        <w:t>详见</w:t>
      </w:r>
      <w:r w:rsidRPr="00F61865">
        <w:rPr>
          <w:rFonts w:ascii="Times New Roman" w:hAnsi="Times New Roman"/>
        </w:rPr>
        <w:t xml:space="preserve"> </w:t>
      </w:r>
      <w:r w:rsidRPr="00F61865">
        <w:rPr>
          <w:rFonts w:ascii="Times New Roman" w:hAnsi="Times New Roman"/>
        </w:rPr>
        <w:t>国内优秀护理学教材评估指标体系及筛选结果</w:t>
      </w:r>
      <w:r w:rsidRPr="00F61865">
        <w:rPr>
          <w:rFonts w:ascii="Times New Roman" w:hAnsi="Times New Roman"/>
        </w:rPr>
        <w:t xml:space="preserve"> </w:t>
      </w:r>
      <w:r w:rsidRPr="00F61865">
        <w:rPr>
          <w:rFonts w:ascii="Times New Roman" w:hAnsi="Times New Roman"/>
        </w:rPr>
        <w:t>部分。依据此标准，最终获得推荐中文教材</w:t>
      </w:r>
      <w:r w:rsidRPr="00F61865">
        <w:rPr>
          <w:rFonts w:ascii="Times New Roman" w:hAnsi="Times New Roman"/>
        </w:rPr>
        <w:t>28</w:t>
      </w:r>
      <w:r w:rsidRPr="00F61865">
        <w:rPr>
          <w:rFonts w:ascii="Times New Roman" w:hAnsi="Times New Roman"/>
        </w:rPr>
        <w:t>种。</w:t>
      </w:r>
    </w:p>
    <w:p w:rsidR="00CC74A2" w:rsidRPr="00F61865" w:rsidRDefault="00CC74A2" w:rsidP="00CC74A2">
      <w:pPr>
        <w:rPr>
          <w:rFonts w:ascii="Times New Roman" w:hAnsi="Times New Roman"/>
        </w:rPr>
      </w:pPr>
      <w:r w:rsidRPr="00F61865">
        <w:rPr>
          <w:rFonts w:ascii="Times New Roman" w:hAnsi="Times New Roman"/>
        </w:rPr>
        <w:t xml:space="preserve">2.2.2.2  </w:t>
      </w:r>
      <w:r w:rsidRPr="00F61865">
        <w:rPr>
          <w:rFonts w:ascii="Times New Roman" w:hAnsi="Times New Roman"/>
        </w:rPr>
        <w:t>英文护理学教材筛选和评估标准（表</w:t>
      </w:r>
      <w:r w:rsidRPr="00F61865">
        <w:rPr>
          <w:rFonts w:ascii="Times New Roman" w:hAnsi="Times New Roman"/>
        </w:rPr>
        <w:t>3</w:t>
      </w:r>
      <w:r w:rsidRPr="00F61865">
        <w:rPr>
          <w:rFonts w:ascii="Times New Roman" w:hAnsi="Times New Roman"/>
        </w:rPr>
        <w:t>）</w:t>
      </w:r>
    </w:p>
    <w:p w:rsidR="00CC74A2" w:rsidRPr="00F61865" w:rsidRDefault="00CC74A2" w:rsidP="00CC74A2">
      <w:pPr>
        <w:ind w:firstLineChars="200" w:firstLine="420"/>
        <w:rPr>
          <w:rFonts w:ascii="Times New Roman" w:hAnsi="Times New Roman"/>
        </w:rPr>
      </w:pPr>
      <w:r w:rsidRPr="00F61865">
        <w:rPr>
          <w:rFonts w:ascii="Times New Roman" w:hAnsi="Times New Roman"/>
        </w:rPr>
        <w:t>依据</w:t>
      </w:r>
      <w:r>
        <w:rPr>
          <w:rFonts w:ascii="Times New Roman" w:hAnsi="Times New Roman"/>
        </w:rPr>
        <w:t>评估指标体系</w:t>
      </w:r>
      <w:r w:rsidRPr="00F61865">
        <w:rPr>
          <w:rFonts w:ascii="Times New Roman" w:hAnsi="Times New Roman"/>
        </w:rPr>
        <w:t>和评估标准，最终获得推荐英文教材</w:t>
      </w:r>
      <w:r w:rsidRPr="00F61865">
        <w:rPr>
          <w:rFonts w:ascii="Times New Roman" w:hAnsi="Times New Roman"/>
        </w:rPr>
        <w:t>20</w:t>
      </w:r>
      <w:r w:rsidRPr="00F61865">
        <w:rPr>
          <w:rFonts w:ascii="Times New Roman" w:hAnsi="Times New Roman"/>
        </w:rPr>
        <w:t>种。</w:t>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表</w:t>
      </w:r>
      <w:r w:rsidRPr="00F61865">
        <w:rPr>
          <w:rFonts w:ascii="Times New Roman" w:hAnsi="Times New Roman"/>
          <w:sz w:val="18"/>
          <w:szCs w:val="18"/>
        </w:rPr>
        <w:t xml:space="preserve">3 </w:t>
      </w:r>
      <w:r w:rsidRPr="00F61865">
        <w:rPr>
          <w:rFonts w:ascii="Times New Roman" w:hAnsi="Times New Roman"/>
          <w:sz w:val="18"/>
          <w:szCs w:val="18"/>
        </w:rPr>
        <w:t>英文护理学教材筛选和评估标准</w:t>
      </w:r>
    </w:p>
    <w:tbl>
      <w:tblPr>
        <w:tblW w:w="8692" w:type="dxa"/>
        <w:tblLook w:val="04A0" w:firstRow="1" w:lastRow="0" w:firstColumn="1" w:lastColumn="0" w:noHBand="0" w:noVBand="1"/>
      </w:tblPr>
      <w:tblGrid>
        <w:gridCol w:w="1735"/>
        <w:gridCol w:w="1145"/>
        <w:gridCol w:w="1172"/>
        <w:gridCol w:w="1207"/>
        <w:gridCol w:w="1157"/>
        <w:gridCol w:w="1177"/>
        <w:gridCol w:w="1099"/>
      </w:tblGrid>
      <w:tr w:rsidR="00CC74A2" w:rsidRPr="00F61865" w:rsidTr="007B171F">
        <w:trPr>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74A2" w:rsidRPr="00F61865" w:rsidRDefault="00CC74A2" w:rsidP="007B171F">
            <w:pPr>
              <w:widowControl/>
              <w:jc w:val="left"/>
              <w:rPr>
                <w:rFonts w:ascii="Times New Roman" w:eastAsia="Arial Unicode MS" w:hAnsi="Times New Roman"/>
                <w:b/>
                <w:bCs/>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2</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3</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累计再版次数</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w:t>
            </w:r>
            <w:r w:rsidRPr="00F61865">
              <w:rPr>
                <w:rFonts w:ascii="Times New Roman" w:eastAsia="Arial Unicode MS" w:hAnsi="Times New Roman"/>
                <w:color w:val="000000"/>
                <w:kern w:val="0"/>
                <w:sz w:val="18"/>
                <w:szCs w:val="18"/>
              </w:rPr>
              <w:t>以内</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5~10</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10~20</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20</w:t>
            </w:r>
            <w:r w:rsidRPr="00F61865">
              <w:rPr>
                <w:rFonts w:ascii="Times New Roman" w:eastAsia="Arial Unicode MS" w:hAnsi="Times New Roman"/>
                <w:color w:val="000000"/>
                <w:kern w:val="0"/>
                <w:sz w:val="18"/>
                <w:szCs w:val="18"/>
              </w:rPr>
              <w:t>以上</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作者著书数量</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w:t>
            </w:r>
            <w:r w:rsidRPr="00F61865">
              <w:rPr>
                <w:rFonts w:ascii="Times New Roman" w:eastAsia="Arial Unicode MS" w:hAnsi="Times New Roman"/>
                <w:color w:val="000000"/>
                <w:kern w:val="0"/>
                <w:sz w:val="18"/>
                <w:szCs w:val="18"/>
              </w:rPr>
              <w:t>以内</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10-50</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50-100</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w:t>
            </w:r>
            <w:r w:rsidRPr="00F61865">
              <w:rPr>
                <w:rFonts w:ascii="Times New Roman" w:eastAsia="Arial Unicode MS" w:hAnsi="Times New Roman"/>
                <w:color w:val="000000"/>
                <w:kern w:val="0"/>
                <w:sz w:val="18"/>
                <w:szCs w:val="18"/>
              </w:rPr>
              <w:t>以上</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作者著书总馆藏</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w:t>
            </w:r>
            <w:r w:rsidRPr="00F61865">
              <w:rPr>
                <w:rFonts w:ascii="Times New Roman" w:eastAsia="Arial Unicode MS" w:hAnsi="Times New Roman"/>
                <w:color w:val="000000"/>
                <w:kern w:val="0"/>
                <w:sz w:val="18"/>
                <w:szCs w:val="18"/>
              </w:rPr>
              <w:t>以内</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100-1000</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1000-5000</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5000-10000</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10000</w:t>
            </w:r>
            <w:r w:rsidRPr="00F61865">
              <w:rPr>
                <w:rFonts w:ascii="Times New Roman" w:eastAsia="Arial Unicode MS" w:hAnsi="Times New Roman"/>
                <w:color w:val="000000"/>
                <w:kern w:val="0"/>
                <w:sz w:val="18"/>
                <w:szCs w:val="18"/>
              </w:rPr>
              <w:t>以上</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worldcat</w:t>
            </w:r>
            <w:r w:rsidRPr="00F61865">
              <w:rPr>
                <w:rFonts w:ascii="Times New Roman" w:eastAsia="Arial Unicode MS" w:hAnsi="Times New Roman"/>
                <w:color w:val="000000"/>
                <w:kern w:val="0"/>
                <w:sz w:val="18"/>
                <w:szCs w:val="18"/>
              </w:rPr>
              <w:t>馆藏量</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w:t>
            </w:r>
            <w:r w:rsidRPr="00F61865">
              <w:rPr>
                <w:rFonts w:ascii="Times New Roman" w:eastAsia="Arial Unicode MS" w:hAnsi="Times New Roman"/>
                <w:color w:val="000000"/>
                <w:kern w:val="0"/>
                <w:sz w:val="18"/>
                <w:szCs w:val="18"/>
              </w:rPr>
              <w:t>以内</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100-500</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500-1000</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1000</w:t>
            </w:r>
            <w:r w:rsidRPr="00F61865">
              <w:rPr>
                <w:rFonts w:ascii="Times New Roman" w:eastAsia="Arial Unicode MS" w:hAnsi="Times New Roman"/>
                <w:color w:val="000000"/>
                <w:kern w:val="0"/>
                <w:sz w:val="18"/>
                <w:szCs w:val="18"/>
              </w:rPr>
              <w:t>以上</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SCI</w:t>
            </w:r>
            <w:r w:rsidRPr="00F61865">
              <w:rPr>
                <w:rFonts w:ascii="Times New Roman" w:eastAsia="Arial Unicode MS" w:hAnsi="Times New Roman"/>
                <w:color w:val="000000"/>
                <w:kern w:val="0"/>
                <w:sz w:val="18"/>
                <w:szCs w:val="18"/>
              </w:rPr>
              <w:t>总被引次数</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无引用</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w:t>
            </w:r>
            <w:r w:rsidRPr="00F61865">
              <w:rPr>
                <w:rFonts w:ascii="Times New Roman" w:eastAsia="Arial Unicode MS" w:hAnsi="Times New Roman"/>
                <w:color w:val="000000"/>
                <w:kern w:val="0"/>
                <w:sz w:val="18"/>
                <w:szCs w:val="18"/>
              </w:rPr>
              <w:t>以内</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100-500</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500-1500</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1500</w:t>
            </w:r>
            <w:r w:rsidRPr="00F61865">
              <w:rPr>
                <w:rFonts w:ascii="Times New Roman" w:eastAsia="Arial Unicode MS" w:hAnsi="Times New Roman"/>
                <w:color w:val="000000"/>
                <w:kern w:val="0"/>
                <w:sz w:val="18"/>
                <w:szCs w:val="18"/>
              </w:rPr>
              <w:t>以上</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Google</w:t>
            </w:r>
            <w:r w:rsidRPr="00F61865">
              <w:rPr>
                <w:rFonts w:ascii="Times New Roman" w:eastAsia="Arial Unicode MS" w:hAnsi="Times New Roman"/>
                <w:color w:val="000000"/>
                <w:kern w:val="0"/>
                <w:sz w:val="18"/>
                <w:szCs w:val="18"/>
              </w:rPr>
              <w:t>总被引次数</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无引用</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w:t>
            </w:r>
            <w:r w:rsidRPr="00F61865">
              <w:rPr>
                <w:rFonts w:ascii="Times New Roman" w:eastAsia="Arial Unicode MS" w:hAnsi="Times New Roman"/>
                <w:color w:val="000000"/>
                <w:kern w:val="0"/>
                <w:sz w:val="18"/>
                <w:szCs w:val="18"/>
              </w:rPr>
              <w:t>以内</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100-1000</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1000-5000</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5000-10000</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10000</w:t>
            </w:r>
            <w:r w:rsidRPr="00F61865">
              <w:rPr>
                <w:rFonts w:ascii="Times New Roman" w:eastAsia="Arial Unicode MS" w:hAnsi="Times New Roman"/>
                <w:color w:val="000000"/>
                <w:kern w:val="0"/>
                <w:sz w:val="18"/>
                <w:szCs w:val="18"/>
              </w:rPr>
              <w:t>以上</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出版社排名</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50</w:t>
            </w:r>
            <w:r w:rsidRPr="00F61865">
              <w:rPr>
                <w:rFonts w:ascii="Times New Roman" w:eastAsia="Arial Unicode MS" w:hAnsi="Times New Roman"/>
                <w:color w:val="000000"/>
                <w:kern w:val="0"/>
                <w:sz w:val="18"/>
                <w:szCs w:val="18"/>
              </w:rPr>
              <w:t>以外</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50~10</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10~5</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w:t>
            </w:r>
            <w:r w:rsidRPr="00F61865">
              <w:rPr>
                <w:rFonts w:ascii="Times New Roman" w:eastAsia="Arial Unicode MS" w:hAnsi="Times New Roman"/>
                <w:color w:val="000000"/>
                <w:kern w:val="0"/>
                <w:sz w:val="18"/>
                <w:szCs w:val="18"/>
              </w:rPr>
              <w:t>以内</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lastRenderedPageBreak/>
              <w:t>亚马逊星级</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3</w:t>
            </w:r>
            <w:r w:rsidRPr="00F61865">
              <w:rPr>
                <w:rFonts w:ascii="Times New Roman" w:eastAsia="Arial Unicode MS" w:hAnsi="Times New Roman"/>
                <w:color w:val="000000"/>
                <w:kern w:val="0"/>
                <w:sz w:val="18"/>
                <w:szCs w:val="18"/>
              </w:rPr>
              <w:t>以下</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3~4</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4</w:t>
            </w:r>
            <w:r w:rsidRPr="00F61865">
              <w:rPr>
                <w:rFonts w:ascii="Times New Roman" w:eastAsia="Arial Unicode MS" w:hAnsi="Times New Roman"/>
                <w:color w:val="000000"/>
                <w:kern w:val="0"/>
                <w:sz w:val="18"/>
                <w:szCs w:val="18"/>
              </w:rPr>
              <w:t>以上</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亚马逊护理学排名</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w:t>
            </w:r>
            <w:r w:rsidRPr="00F61865">
              <w:rPr>
                <w:rFonts w:ascii="Times New Roman" w:eastAsia="Arial Unicode MS" w:hAnsi="Times New Roman"/>
                <w:color w:val="000000"/>
                <w:kern w:val="0"/>
                <w:sz w:val="18"/>
                <w:szCs w:val="18"/>
              </w:rPr>
              <w:t>以外</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100~50</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50</w:t>
            </w:r>
            <w:r w:rsidRPr="00F61865">
              <w:rPr>
                <w:rFonts w:ascii="Times New Roman" w:eastAsia="Arial Unicode MS" w:hAnsi="Times New Roman"/>
                <w:color w:val="000000"/>
                <w:kern w:val="0"/>
                <w:sz w:val="18"/>
                <w:szCs w:val="18"/>
              </w:rPr>
              <w:t>以内</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亚马逊总排名</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100</w:t>
            </w:r>
            <w:r w:rsidRPr="00F61865">
              <w:rPr>
                <w:rFonts w:ascii="Times New Roman" w:eastAsia="Arial Unicode MS" w:hAnsi="Times New Roman"/>
                <w:color w:val="000000"/>
                <w:kern w:val="0"/>
                <w:sz w:val="18"/>
                <w:szCs w:val="18"/>
              </w:rPr>
              <w:t>万以上</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10</w:t>
            </w:r>
            <w:r w:rsidRPr="00F61865">
              <w:rPr>
                <w:rFonts w:ascii="Times New Roman" w:eastAsia="Arial Unicode MS" w:hAnsi="Times New Roman"/>
                <w:color w:val="000000"/>
                <w:kern w:val="0"/>
                <w:sz w:val="18"/>
                <w:szCs w:val="18"/>
              </w:rPr>
              <w:t>万</w:t>
            </w:r>
            <w:r w:rsidRPr="00F61865">
              <w:rPr>
                <w:rFonts w:ascii="Times New Roman" w:eastAsia="Arial Unicode MS" w:hAnsi="Times New Roman"/>
                <w:color w:val="000000"/>
                <w:kern w:val="0"/>
                <w:sz w:val="18"/>
                <w:szCs w:val="18"/>
              </w:rPr>
              <w:t>-100</w:t>
            </w:r>
            <w:r w:rsidRPr="00F61865">
              <w:rPr>
                <w:rFonts w:ascii="Times New Roman" w:eastAsia="Arial Unicode MS" w:hAnsi="Times New Roman"/>
                <w:color w:val="000000"/>
                <w:kern w:val="0"/>
                <w:sz w:val="18"/>
                <w:szCs w:val="18"/>
              </w:rPr>
              <w:t>万</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5</w:t>
            </w:r>
            <w:r w:rsidRPr="00F61865">
              <w:rPr>
                <w:rFonts w:ascii="Times New Roman" w:eastAsia="Arial Unicode MS" w:hAnsi="Times New Roman"/>
                <w:color w:val="000000"/>
                <w:kern w:val="0"/>
                <w:sz w:val="18"/>
                <w:szCs w:val="18"/>
              </w:rPr>
              <w:t>万</w:t>
            </w:r>
            <w:r w:rsidRPr="00F61865">
              <w:rPr>
                <w:rFonts w:ascii="Times New Roman" w:eastAsia="Arial Unicode MS" w:hAnsi="Times New Roman"/>
                <w:color w:val="000000"/>
                <w:kern w:val="0"/>
                <w:sz w:val="18"/>
                <w:szCs w:val="18"/>
              </w:rPr>
              <w:t>-10</w:t>
            </w:r>
            <w:r w:rsidRPr="00F61865">
              <w:rPr>
                <w:rFonts w:ascii="Times New Roman" w:eastAsia="Arial Unicode MS" w:hAnsi="Times New Roman"/>
                <w:color w:val="000000"/>
                <w:kern w:val="0"/>
                <w:sz w:val="18"/>
                <w:szCs w:val="18"/>
              </w:rPr>
              <w:t>万</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w:t>
            </w:r>
            <w:r w:rsidRPr="00F61865">
              <w:rPr>
                <w:rFonts w:ascii="Times New Roman" w:eastAsia="Arial Unicode MS" w:hAnsi="Times New Roman"/>
                <w:color w:val="000000"/>
                <w:kern w:val="0"/>
                <w:sz w:val="18"/>
                <w:szCs w:val="18"/>
              </w:rPr>
              <w:t>万</w:t>
            </w:r>
            <w:r w:rsidRPr="00F61865">
              <w:rPr>
                <w:rFonts w:ascii="Times New Roman" w:eastAsia="Arial Unicode MS" w:hAnsi="Times New Roman"/>
                <w:color w:val="000000"/>
                <w:kern w:val="0"/>
                <w:sz w:val="18"/>
                <w:szCs w:val="18"/>
              </w:rPr>
              <w:t>-5</w:t>
            </w:r>
            <w:r w:rsidRPr="00F61865">
              <w:rPr>
                <w:rFonts w:ascii="Times New Roman" w:eastAsia="Arial Unicode MS" w:hAnsi="Times New Roman"/>
                <w:color w:val="000000"/>
                <w:kern w:val="0"/>
                <w:sz w:val="18"/>
                <w:szCs w:val="18"/>
              </w:rPr>
              <w:t>万</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1</w:t>
            </w:r>
            <w:r w:rsidRPr="00F61865">
              <w:rPr>
                <w:rFonts w:ascii="Times New Roman" w:eastAsia="Arial Unicode MS" w:hAnsi="Times New Roman"/>
                <w:color w:val="000000"/>
                <w:kern w:val="0"/>
                <w:sz w:val="18"/>
                <w:szCs w:val="18"/>
              </w:rPr>
              <w:t>万以内</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评价</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无知名评价</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有知名评价</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r>
      <w:tr w:rsidR="00CC74A2" w:rsidRPr="00F61865" w:rsidTr="007B171F">
        <w:trPr>
          <w:trHeight w:hRule="exac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核心书目</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非核心书目</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DCT</w:t>
            </w:r>
            <w:r w:rsidRPr="00F61865">
              <w:rPr>
                <w:rFonts w:ascii="Times New Roman" w:eastAsia="Arial Unicode MS" w:hAnsi="Times New Roman"/>
                <w:color w:val="000000"/>
                <w:kern w:val="0"/>
                <w:sz w:val="18"/>
                <w:szCs w:val="18"/>
              </w:rPr>
              <w:t>或</w:t>
            </w:r>
            <w:r w:rsidRPr="00F61865">
              <w:rPr>
                <w:rFonts w:ascii="Times New Roman" w:eastAsia="Arial Unicode MS" w:hAnsi="Times New Roman"/>
                <w:color w:val="000000"/>
                <w:kern w:val="0"/>
                <w:sz w:val="18"/>
                <w:szCs w:val="18"/>
              </w:rPr>
              <w:t xml:space="preserve"> BH</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DCT</w:t>
            </w:r>
            <w:r w:rsidRPr="00F61865">
              <w:rPr>
                <w:rFonts w:ascii="Times New Roman" w:eastAsia="Arial Unicode MS" w:hAnsi="Times New Roman"/>
                <w:color w:val="000000"/>
                <w:kern w:val="0"/>
                <w:sz w:val="18"/>
                <w:szCs w:val="18"/>
              </w:rPr>
              <w:t>且</w:t>
            </w:r>
            <w:r w:rsidRPr="00F61865">
              <w:rPr>
                <w:rFonts w:ascii="Times New Roman" w:eastAsia="Arial Unicode MS" w:hAnsi="Times New Roman"/>
                <w:color w:val="000000"/>
                <w:kern w:val="0"/>
                <w:sz w:val="18"/>
                <w:szCs w:val="18"/>
              </w:rPr>
              <w:t>BH</w:t>
            </w:r>
          </w:p>
        </w:tc>
        <w:tc>
          <w:tcPr>
            <w:tcW w:w="115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4A2" w:rsidRPr="00F61865" w:rsidRDefault="00CC74A2" w:rsidP="007B171F">
            <w:pPr>
              <w:widowControl/>
              <w:jc w:val="left"/>
              <w:rPr>
                <w:rFonts w:ascii="Times New Roman" w:eastAsia="Arial Unicode MS" w:hAnsi="Times New Roman"/>
                <w:color w:val="000000"/>
                <w:kern w:val="0"/>
                <w:sz w:val="18"/>
                <w:szCs w:val="18"/>
              </w:rPr>
            </w:pPr>
            <w:r w:rsidRPr="00F61865">
              <w:rPr>
                <w:rFonts w:ascii="Times New Roman" w:eastAsia="Arial Unicode MS" w:hAnsi="Times New Roman"/>
                <w:color w:val="000000"/>
                <w:kern w:val="0"/>
                <w:sz w:val="18"/>
                <w:szCs w:val="18"/>
              </w:rPr>
              <w:t xml:space="preserve">　</w:t>
            </w:r>
          </w:p>
        </w:tc>
      </w:tr>
    </w:tbl>
    <w:p w:rsidR="00CC74A2" w:rsidRPr="00F61865" w:rsidRDefault="00CC74A2" w:rsidP="00CC74A2">
      <w:pPr>
        <w:rPr>
          <w:rFonts w:ascii="Times New Roman" w:eastAsia="黑体" w:hAnsi="Times New Roman"/>
        </w:rPr>
      </w:pPr>
    </w:p>
    <w:p w:rsidR="00CC74A2" w:rsidRPr="00F61865" w:rsidRDefault="00CC74A2" w:rsidP="00CC74A2">
      <w:pPr>
        <w:rPr>
          <w:rFonts w:ascii="Times New Roman" w:eastAsia="楷体" w:hAnsi="Times New Roman"/>
        </w:rPr>
      </w:pPr>
      <w:r w:rsidRPr="00F61865">
        <w:rPr>
          <w:rFonts w:ascii="Times New Roman" w:eastAsia="黑体" w:hAnsi="Times New Roman"/>
        </w:rPr>
        <w:t>第三部分</w:t>
      </w:r>
      <w:r w:rsidRPr="00F61865">
        <w:rPr>
          <w:rFonts w:ascii="Times New Roman" w:eastAsia="黑体" w:hAnsi="Times New Roman"/>
        </w:rPr>
        <w:t xml:space="preserve"> </w:t>
      </w:r>
      <w:r w:rsidRPr="00F61865">
        <w:rPr>
          <w:rFonts w:ascii="Times New Roman" w:eastAsia="楷体_GB2312" w:hAnsi="Times New Roman"/>
          <w:bCs/>
          <w:szCs w:val="21"/>
        </w:rPr>
        <w:t xml:space="preserve"> </w:t>
      </w:r>
      <w:r w:rsidRPr="00F61865">
        <w:rPr>
          <w:rFonts w:ascii="Times New Roman" w:eastAsia="黑体" w:hAnsi="Times New Roman"/>
        </w:rPr>
        <w:t>北京大学医学图书馆中外文护理学图书使用情况分析</w:t>
      </w:r>
    </w:p>
    <w:p w:rsidR="00CC74A2" w:rsidRPr="00F61865" w:rsidRDefault="00CC74A2" w:rsidP="00CC74A2">
      <w:pPr>
        <w:rPr>
          <w:rFonts w:ascii="Times New Roman" w:hAnsi="Times New Roman"/>
        </w:rPr>
      </w:pPr>
      <w:r w:rsidRPr="00F61865">
        <w:rPr>
          <w:rFonts w:ascii="Times New Roman" w:hAnsi="Times New Roman"/>
        </w:rPr>
        <w:t xml:space="preserve">3.1 </w:t>
      </w:r>
      <w:r w:rsidRPr="00F61865">
        <w:rPr>
          <w:rFonts w:ascii="Times New Roman" w:hAnsi="Times New Roman"/>
        </w:rPr>
        <w:t>馆藏结构（统计时间截止</w:t>
      </w:r>
      <w:r w:rsidRPr="00F61865">
        <w:rPr>
          <w:rFonts w:ascii="Times New Roman" w:hAnsi="Times New Roman"/>
        </w:rPr>
        <w:t>2017-08-31</w:t>
      </w:r>
      <w:r w:rsidRPr="00F61865">
        <w:rPr>
          <w:rFonts w:ascii="Times New Roman" w:hAnsi="Times New Roman"/>
        </w:rPr>
        <w:t>，表</w:t>
      </w:r>
      <w:r w:rsidRPr="00F61865">
        <w:rPr>
          <w:rFonts w:ascii="Times New Roman" w:hAnsi="Times New Roman"/>
        </w:rPr>
        <w:t>4</w:t>
      </w:r>
      <w:r w:rsidRPr="00F61865">
        <w:rPr>
          <w:rFonts w:ascii="Times New Roman" w:hAnsi="Times New Roman"/>
        </w:rPr>
        <w:t>）</w:t>
      </w:r>
    </w:p>
    <w:p w:rsidR="00CC74A2" w:rsidRPr="00F61865" w:rsidRDefault="00CC74A2" w:rsidP="00CC74A2">
      <w:pPr>
        <w:rPr>
          <w:rFonts w:ascii="Times New Roman" w:hAnsi="Times New Roman"/>
        </w:rPr>
      </w:pPr>
      <w:r w:rsidRPr="00F61865">
        <w:rPr>
          <w:rFonts w:ascii="Times New Roman" w:hAnsi="Times New Roman"/>
        </w:rPr>
        <w:t>3.1.1</w:t>
      </w:r>
      <w:r w:rsidRPr="00F61865">
        <w:rPr>
          <w:rFonts w:ascii="Times New Roman" w:hAnsi="Times New Roman"/>
        </w:rPr>
        <w:t>外文</w:t>
      </w:r>
    </w:p>
    <w:p w:rsidR="00CC74A2" w:rsidRPr="00F61865" w:rsidRDefault="00CC74A2" w:rsidP="00CC74A2">
      <w:pPr>
        <w:ind w:firstLine="420"/>
        <w:rPr>
          <w:rFonts w:ascii="Times New Roman" w:hAnsi="Times New Roman"/>
        </w:rPr>
      </w:pPr>
      <w:r w:rsidRPr="00F61865">
        <w:rPr>
          <w:rFonts w:ascii="Times New Roman" w:hAnsi="Times New Roman"/>
          <w:noProof/>
        </w:rPr>
        <w:drawing>
          <wp:anchor distT="5098" distB="7116" distL="119425" distR="118784" simplePos="0" relativeHeight="251660288" behindDoc="0" locked="0" layoutInCell="1" allowOverlap="1">
            <wp:simplePos x="0" y="0"/>
            <wp:positionH relativeFrom="margin">
              <wp:posOffset>88945</wp:posOffset>
            </wp:positionH>
            <wp:positionV relativeFrom="paragraph">
              <wp:posOffset>1861838</wp:posOffset>
            </wp:positionV>
            <wp:extent cx="5319395" cy="2153920"/>
            <wp:effectExtent l="0" t="0" r="14605" b="17780"/>
            <wp:wrapTopAndBottom/>
            <wp:docPr id="11" name="图表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F61865">
        <w:rPr>
          <w:rFonts w:ascii="Times New Roman" w:hAnsi="Times New Roman"/>
        </w:rPr>
        <w:t>医学图书馆外文图书根据经费来源不同分为两部分，外教中心和普通外文书区。外教中心含有西文、日文和台湾图书共</w:t>
      </w:r>
      <w:r w:rsidRPr="00F61865">
        <w:rPr>
          <w:rFonts w:ascii="Times New Roman" w:hAnsi="Times New Roman"/>
        </w:rPr>
        <w:t>11445</w:t>
      </w:r>
      <w:r w:rsidRPr="00F61865">
        <w:rPr>
          <w:rFonts w:ascii="Times New Roman" w:hAnsi="Times New Roman"/>
        </w:rPr>
        <w:t>种</w:t>
      </w:r>
      <w:r w:rsidRPr="00F61865">
        <w:rPr>
          <w:rFonts w:ascii="Times New Roman" w:hAnsi="Times New Roman"/>
        </w:rPr>
        <w:t>11674</w:t>
      </w:r>
      <w:r w:rsidRPr="00F61865">
        <w:rPr>
          <w:rFonts w:ascii="Times New Roman" w:hAnsi="Times New Roman"/>
        </w:rPr>
        <w:t>册。普通外文书区含有西文、日文图书共</w:t>
      </w:r>
      <w:r w:rsidRPr="00F61865">
        <w:rPr>
          <w:rFonts w:ascii="Times New Roman" w:hAnsi="Times New Roman"/>
        </w:rPr>
        <w:t>38530</w:t>
      </w:r>
      <w:r w:rsidRPr="00F61865">
        <w:rPr>
          <w:rFonts w:ascii="Times New Roman" w:hAnsi="Times New Roman"/>
        </w:rPr>
        <w:t>种</w:t>
      </w:r>
      <w:r w:rsidRPr="00F61865">
        <w:rPr>
          <w:rFonts w:ascii="Times New Roman" w:hAnsi="Times New Roman"/>
        </w:rPr>
        <w:t>42824</w:t>
      </w:r>
      <w:r w:rsidRPr="00F61865">
        <w:rPr>
          <w:rFonts w:ascii="Times New Roman" w:hAnsi="Times New Roman"/>
        </w:rPr>
        <w:t>册。统计两个区域内中图分类号为</w:t>
      </w:r>
      <w:r w:rsidRPr="00F61865">
        <w:rPr>
          <w:rFonts w:ascii="Times New Roman" w:hAnsi="Times New Roman"/>
        </w:rPr>
        <w:t>R47</w:t>
      </w:r>
      <w:r w:rsidRPr="00F61865">
        <w:rPr>
          <w:rFonts w:ascii="Times New Roman" w:hAnsi="Times New Roman"/>
        </w:rPr>
        <w:t>及其下位类的护理学馆藏数量分别为外教中心</w:t>
      </w:r>
      <w:r w:rsidRPr="00F61865">
        <w:rPr>
          <w:rFonts w:ascii="Times New Roman" w:hAnsi="Times New Roman"/>
        </w:rPr>
        <w:t>218</w:t>
      </w:r>
      <w:r w:rsidRPr="00F61865">
        <w:rPr>
          <w:rFonts w:ascii="Times New Roman" w:hAnsi="Times New Roman"/>
        </w:rPr>
        <w:t>种</w:t>
      </w:r>
      <w:r w:rsidRPr="00F61865">
        <w:rPr>
          <w:rFonts w:ascii="Times New Roman" w:hAnsi="Times New Roman"/>
        </w:rPr>
        <w:t>221</w:t>
      </w:r>
      <w:r w:rsidRPr="00F61865">
        <w:rPr>
          <w:rFonts w:ascii="Times New Roman" w:hAnsi="Times New Roman"/>
        </w:rPr>
        <w:t>册，其中教材</w:t>
      </w:r>
      <w:r w:rsidRPr="00F61865">
        <w:rPr>
          <w:rFonts w:ascii="Times New Roman" w:hAnsi="Times New Roman"/>
        </w:rPr>
        <w:t>11</w:t>
      </w:r>
      <w:r w:rsidRPr="00F61865">
        <w:rPr>
          <w:rFonts w:ascii="Times New Roman" w:hAnsi="Times New Roman"/>
        </w:rPr>
        <w:t>种</w:t>
      </w:r>
      <w:r w:rsidRPr="00F61865">
        <w:rPr>
          <w:rFonts w:ascii="Times New Roman" w:hAnsi="Times New Roman"/>
        </w:rPr>
        <w:t>11</w:t>
      </w:r>
      <w:r w:rsidRPr="00F61865">
        <w:rPr>
          <w:rFonts w:ascii="Times New Roman" w:hAnsi="Times New Roman"/>
        </w:rPr>
        <w:t>册，普通外文书区</w:t>
      </w:r>
      <w:r w:rsidRPr="00F61865">
        <w:rPr>
          <w:rFonts w:ascii="Times New Roman" w:hAnsi="Times New Roman"/>
        </w:rPr>
        <w:t>693</w:t>
      </w:r>
      <w:r w:rsidRPr="00F61865">
        <w:rPr>
          <w:rFonts w:ascii="Times New Roman" w:hAnsi="Times New Roman"/>
        </w:rPr>
        <w:t>种</w:t>
      </w:r>
      <w:r w:rsidRPr="00F61865">
        <w:rPr>
          <w:rFonts w:ascii="Times New Roman" w:hAnsi="Times New Roman"/>
        </w:rPr>
        <w:t>712</w:t>
      </w:r>
      <w:r w:rsidRPr="00F61865">
        <w:rPr>
          <w:rFonts w:ascii="Times New Roman" w:hAnsi="Times New Roman"/>
        </w:rPr>
        <w:t>册，其中教材</w:t>
      </w:r>
      <w:r w:rsidRPr="00F61865">
        <w:rPr>
          <w:rFonts w:ascii="Times New Roman" w:hAnsi="Times New Roman"/>
        </w:rPr>
        <w:t>14</w:t>
      </w:r>
      <w:r w:rsidRPr="00F61865">
        <w:rPr>
          <w:rFonts w:ascii="Times New Roman" w:hAnsi="Times New Roman"/>
        </w:rPr>
        <w:t>种</w:t>
      </w:r>
      <w:r w:rsidRPr="00F61865">
        <w:rPr>
          <w:rFonts w:ascii="Times New Roman" w:hAnsi="Times New Roman"/>
        </w:rPr>
        <w:t>14</w:t>
      </w:r>
      <w:r w:rsidRPr="00F61865">
        <w:rPr>
          <w:rFonts w:ascii="Times New Roman" w:hAnsi="Times New Roman"/>
        </w:rPr>
        <w:t>册，按出版年统计如图</w:t>
      </w:r>
      <w:r w:rsidRPr="00F61865">
        <w:rPr>
          <w:rFonts w:ascii="Times New Roman" w:hAnsi="Times New Roman"/>
        </w:rPr>
        <w:t>2~3</w:t>
      </w:r>
      <w:r w:rsidRPr="00F61865">
        <w:rPr>
          <w:rFonts w:ascii="Times New Roman" w:hAnsi="Times New Roman"/>
        </w:rPr>
        <w:t>。考虑到编目工作有一定的自主性，某些护理交叉学科有可能分到其他类别里，因此，我们将护理类的图书范围进一步扩充，即图书题名或主题词中含有</w:t>
      </w:r>
      <w:r w:rsidRPr="00F61865">
        <w:rPr>
          <w:rFonts w:ascii="Times New Roman" w:hAnsi="Times New Roman"/>
        </w:rPr>
        <w:t>nurse/nursing</w:t>
      </w:r>
      <w:r w:rsidRPr="00F61865">
        <w:rPr>
          <w:rFonts w:ascii="Times New Roman" w:hAnsi="Times New Roman"/>
        </w:rPr>
        <w:t>的图书也加到我们分析的范围中。扩充的结果为，外教中心</w:t>
      </w:r>
      <w:r w:rsidRPr="00F61865">
        <w:rPr>
          <w:rFonts w:ascii="Times New Roman" w:hAnsi="Times New Roman"/>
        </w:rPr>
        <w:t>255</w:t>
      </w:r>
      <w:r w:rsidRPr="00F61865">
        <w:rPr>
          <w:rFonts w:ascii="Times New Roman" w:hAnsi="Times New Roman"/>
        </w:rPr>
        <w:t>种</w:t>
      </w:r>
      <w:r w:rsidRPr="00F61865">
        <w:rPr>
          <w:rFonts w:ascii="Times New Roman" w:hAnsi="Times New Roman"/>
        </w:rPr>
        <w:t>258</w:t>
      </w:r>
      <w:r w:rsidRPr="00F61865">
        <w:rPr>
          <w:rFonts w:ascii="Times New Roman" w:hAnsi="Times New Roman"/>
        </w:rPr>
        <w:t>册，普通外文书区</w:t>
      </w:r>
      <w:r w:rsidRPr="00F61865">
        <w:rPr>
          <w:rFonts w:ascii="Times New Roman" w:hAnsi="Times New Roman"/>
        </w:rPr>
        <w:t>795</w:t>
      </w:r>
      <w:r w:rsidRPr="00F61865">
        <w:rPr>
          <w:rFonts w:ascii="Times New Roman" w:hAnsi="Times New Roman"/>
        </w:rPr>
        <w:t>种</w:t>
      </w:r>
      <w:r w:rsidRPr="00F61865">
        <w:rPr>
          <w:rFonts w:ascii="Times New Roman" w:hAnsi="Times New Roman"/>
        </w:rPr>
        <w:t>818</w:t>
      </w:r>
      <w:r w:rsidRPr="00F61865">
        <w:rPr>
          <w:rFonts w:ascii="Times New Roman" w:hAnsi="Times New Roman"/>
        </w:rPr>
        <w:t>册，其中有重合的部分，经过合并后，外文护理相关图书共有</w:t>
      </w:r>
      <w:r w:rsidRPr="00F61865">
        <w:rPr>
          <w:rFonts w:ascii="Times New Roman" w:hAnsi="Times New Roman"/>
        </w:rPr>
        <w:t>1033</w:t>
      </w:r>
      <w:r w:rsidRPr="00F61865">
        <w:rPr>
          <w:rFonts w:ascii="Times New Roman" w:hAnsi="Times New Roman"/>
        </w:rPr>
        <w:t>种</w:t>
      </w:r>
      <w:r w:rsidRPr="00F61865">
        <w:rPr>
          <w:rFonts w:ascii="Times New Roman" w:hAnsi="Times New Roman"/>
        </w:rPr>
        <w:t>1076</w:t>
      </w:r>
      <w:r w:rsidRPr="00F61865">
        <w:rPr>
          <w:rFonts w:ascii="Times New Roman" w:hAnsi="Times New Roman"/>
        </w:rPr>
        <w:t>册。</w:t>
      </w:r>
    </w:p>
    <w:p w:rsidR="00CC74A2" w:rsidRPr="00F61865" w:rsidRDefault="00CC74A2" w:rsidP="00CC74A2">
      <w:pPr>
        <w:ind w:firstLine="420"/>
        <w:jc w:val="center"/>
        <w:rPr>
          <w:rFonts w:ascii="Times New Roman" w:hAnsi="Times New Roman"/>
          <w:sz w:val="18"/>
          <w:szCs w:val="18"/>
        </w:rPr>
      </w:pPr>
      <w:r w:rsidRPr="00F61865">
        <w:rPr>
          <w:rFonts w:ascii="Times New Roman" w:hAnsi="Times New Roman"/>
          <w:noProof/>
        </w:rPr>
        <w:drawing>
          <wp:anchor distT="4111" distB="4111" distL="119042" distR="121314" simplePos="0" relativeHeight="251661312" behindDoc="0" locked="0" layoutInCell="1" allowOverlap="1">
            <wp:simplePos x="0" y="0"/>
            <wp:positionH relativeFrom="column">
              <wp:posOffset>-214968</wp:posOffset>
            </wp:positionH>
            <wp:positionV relativeFrom="paragraph">
              <wp:posOffset>2953051</wp:posOffset>
            </wp:positionV>
            <wp:extent cx="5621020" cy="1849755"/>
            <wp:effectExtent l="0" t="0" r="17780" b="17145"/>
            <wp:wrapTopAndBottom/>
            <wp:docPr id="10"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page">
              <wp14:pctHeight>0</wp14:pctHeight>
            </wp14:sizeRelV>
          </wp:anchor>
        </w:drawing>
      </w:r>
      <w:r w:rsidRPr="00F61865">
        <w:rPr>
          <w:rFonts w:ascii="Times New Roman" w:hAnsi="Times New Roman"/>
          <w:sz w:val="18"/>
          <w:szCs w:val="18"/>
        </w:rPr>
        <w:t>图</w:t>
      </w:r>
      <w:r w:rsidRPr="00F61865">
        <w:rPr>
          <w:rFonts w:ascii="Times New Roman" w:hAnsi="Times New Roman"/>
          <w:sz w:val="18"/>
          <w:szCs w:val="18"/>
        </w:rPr>
        <w:t xml:space="preserve">2 </w:t>
      </w:r>
      <w:r w:rsidRPr="00F61865">
        <w:rPr>
          <w:rFonts w:ascii="Times New Roman" w:hAnsi="Times New Roman"/>
          <w:sz w:val="18"/>
          <w:szCs w:val="18"/>
        </w:rPr>
        <w:t>外教中心护理类图书册数（按出版年分类统计）</w:t>
      </w:r>
    </w:p>
    <w:p w:rsidR="00CC74A2" w:rsidRPr="00F61865" w:rsidRDefault="00CC74A2" w:rsidP="00CC74A2">
      <w:pPr>
        <w:ind w:firstLine="420"/>
        <w:jc w:val="center"/>
        <w:rPr>
          <w:rFonts w:ascii="Times New Roman" w:hAnsi="Times New Roman"/>
          <w:sz w:val="18"/>
          <w:szCs w:val="18"/>
        </w:rPr>
      </w:pPr>
    </w:p>
    <w:p w:rsidR="00CC74A2" w:rsidRPr="00F61865" w:rsidRDefault="00CC74A2" w:rsidP="00CC74A2">
      <w:pPr>
        <w:ind w:firstLine="420"/>
        <w:jc w:val="center"/>
        <w:rPr>
          <w:rFonts w:ascii="Times New Roman" w:hAnsi="Times New Roman"/>
          <w:sz w:val="18"/>
          <w:szCs w:val="18"/>
        </w:rPr>
      </w:pPr>
      <w:r w:rsidRPr="00F61865">
        <w:rPr>
          <w:rFonts w:ascii="Times New Roman" w:hAnsi="Times New Roman"/>
          <w:sz w:val="18"/>
          <w:szCs w:val="18"/>
        </w:rPr>
        <w:t>图</w:t>
      </w:r>
      <w:r w:rsidRPr="00F61865">
        <w:rPr>
          <w:rFonts w:ascii="Times New Roman" w:hAnsi="Times New Roman"/>
          <w:sz w:val="18"/>
          <w:szCs w:val="18"/>
        </w:rPr>
        <w:t xml:space="preserve">3 </w:t>
      </w:r>
      <w:r w:rsidRPr="00F61865">
        <w:rPr>
          <w:rFonts w:ascii="Times New Roman" w:hAnsi="Times New Roman"/>
          <w:sz w:val="18"/>
          <w:szCs w:val="18"/>
        </w:rPr>
        <w:t>普通外文书区护理类图书册数（按出版年分类统计）</w:t>
      </w:r>
    </w:p>
    <w:p w:rsidR="00CC74A2" w:rsidRPr="00F61865" w:rsidRDefault="00CC74A2" w:rsidP="00CC74A2">
      <w:pPr>
        <w:ind w:firstLine="420"/>
        <w:jc w:val="center"/>
        <w:rPr>
          <w:rFonts w:ascii="Times New Roman" w:hAnsi="Times New Roman"/>
          <w:sz w:val="18"/>
          <w:szCs w:val="18"/>
        </w:rPr>
      </w:pPr>
    </w:p>
    <w:p w:rsidR="00CC74A2" w:rsidRPr="00F61865" w:rsidRDefault="00CC74A2" w:rsidP="00CC74A2">
      <w:pPr>
        <w:rPr>
          <w:rFonts w:ascii="Times New Roman" w:hAnsi="Times New Roman"/>
        </w:rPr>
      </w:pPr>
      <w:r w:rsidRPr="00F61865">
        <w:rPr>
          <w:rFonts w:ascii="Times New Roman" w:hAnsi="Times New Roman"/>
        </w:rPr>
        <w:t>3.1.2</w:t>
      </w:r>
      <w:r w:rsidRPr="00F61865">
        <w:rPr>
          <w:rFonts w:ascii="Times New Roman" w:hAnsi="Times New Roman"/>
        </w:rPr>
        <w:t>中文</w:t>
      </w:r>
    </w:p>
    <w:p w:rsidR="00CC74A2" w:rsidRPr="00F61865" w:rsidRDefault="00CC74A2" w:rsidP="00CC74A2">
      <w:pPr>
        <w:ind w:firstLine="420"/>
        <w:rPr>
          <w:rFonts w:ascii="Times New Roman" w:hAnsi="Times New Roman"/>
        </w:rPr>
      </w:pPr>
      <w:r w:rsidRPr="00F61865">
        <w:rPr>
          <w:rFonts w:ascii="Times New Roman" w:hAnsi="Times New Roman"/>
          <w:noProof/>
        </w:rPr>
        <w:drawing>
          <wp:anchor distT="4784" distB="4784" distL="119141" distR="118536" simplePos="0" relativeHeight="251662336" behindDoc="0" locked="0" layoutInCell="1" allowOverlap="1">
            <wp:simplePos x="0" y="0"/>
            <wp:positionH relativeFrom="column">
              <wp:posOffset>-416164</wp:posOffset>
            </wp:positionH>
            <wp:positionV relativeFrom="paragraph">
              <wp:posOffset>1026499</wp:posOffset>
            </wp:positionV>
            <wp:extent cx="5605780" cy="2152015"/>
            <wp:effectExtent l="0" t="0" r="13970" b="635"/>
            <wp:wrapTopAndBottom/>
            <wp:docPr id="9" name="图表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page">
              <wp14:pctHeight>0</wp14:pctHeight>
            </wp14:sizeRelV>
          </wp:anchor>
        </w:drawing>
      </w:r>
      <w:r w:rsidRPr="00F61865">
        <w:rPr>
          <w:rFonts w:ascii="Times New Roman" w:hAnsi="Times New Roman"/>
        </w:rPr>
        <w:t>我馆可流通中文图书共有</w:t>
      </w:r>
      <w:r w:rsidRPr="00F61865">
        <w:rPr>
          <w:rFonts w:ascii="Times New Roman" w:hAnsi="Times New Roman"/>
        </w:rPr>
        <w:t>86822</w:t>
      </w:r>
      <w:r w:rsidRPr="00F61865">
        <w:rPr>
          <w:rFonts w:ascii="Times New Roman" w:hAnsi="Times New Roman"/>
        </w:rPr>
        <w:t>种</w:t>
      </w:r>
      <w:r w:rsidRPr="00F61865">
        <w:rPr>
          <w:rFonts w:ascii="Times New Roman" w:hAnsi="Times New Roman"/>
        </w:rPr>
        <w:t>16905</w:t>
      </w:r>
      <w:r w:rsidRPr="00F61865">
        <w:rPr>
          <w:rFonts w:ascii="Times New Roman" w:hAnsi="Times New Roman"/>
        </w:rPr>
        <w:t>册（不含文艺小说</w:t>
      </w:r>
      <w:r w:rsidRPr="00F61865">
        <w:rPr>
          <w:rFonts w:ascii="Times New Roman" w:hAnsi="Times New Roman"/>
        </w:rPr>
        <w:t>I</w:t>
      </w:r>
      <w:r w:rsidRPr="00F61865">
        <w:rPr>
          <w:rFonts w:ascii="Times New Roman" w:hAnsi="Times New Roman"/>
        </w:rPr>
        <w:t>、</w:t>
      </w:r>
      <w:r w:rsidRPr="00F61865">
        <w:rPr>
          <w:rFonts w:ascii="Times New Roman" w:hAnsi="Times New Roman"/>
        </w:rPr>
        <w:t>J</w:t>
      </w:r>
      <w:r w:rsidRPr="00F61865">
        <w:rPr>
          <w:rFonts w:ascii="Times New Roman" w:hAnsi="Times New Roman"/>
        </w:rPr>
        <w:t>类），中图分类号</w:t>
      </w:r>
      <w:r w:rsidRPr="00F61865">
        <w:rPr>
          <w:rFonts w:ascii="Times New Roman" w:hAnsi="Times New Roman"/>
        </w:rPr>
        <w:t>R47</w:t>
      </w:r>
      <w:r w:rsidRPr="00F61865">
        <w:rPr>
          <w:rFonts w:ascii="Times New Roman" w:hAnsi="Times New Roman"/>
        </w:rPr>
        <w:t>及其下位类的护理学馆藏数量为</w:t>
      </w:r>
      <w:r w:rsidRPr="00F61865">
        <w:rPr>
          <w:rFonts w:ascii="Times New Roman" w:hAnsi="Times New Roman"/>
        </w:rPr>
        <w:t>1340</w:t>
      </w:r>
      <w:r w:rsidRPr="00F61865">
        <w:rPr>
          <w:rFonts w:ascii="Times New Roman" w:hAnsi="Times New Roman"/>
        </w:rPr>
        <w:t>种</w:t>
      </w:r>
      <w:r w:rsidRPr="00F61865">
        <w:rPr>
          <w:rFonts w:ascii="Times New Roman" w:hAnsi="Times New Roman"/>
        </w:rPr>
        <w:t>2196</w:t>
      </w:r>
      <w:r w:rsidRPr="00F61865">
        <w:rPr>
          <w:rFonts w:ascii="Times New Roman" w:hAnsi="Times New Roman"/>
        </w:rPr>
        <w:t>册，其中属于教材的有</w:t>
      </w:r>
      <w:r w:rsidRPr="00F61865">
        <w:rPr>
          <w:rFonts w:ascii="Times New Roman" w:hAnsi="Times New Roman"/>
        </w:rPr>
        <w:t>373</w:t>
      </w:r>
      <w:r w:rsidRPr="00F61865">
        <w:rPr>
          <w:rFonts w:ascii="Times New Roman" w:hAnsi="Times New Roman"/>
        </w:rPr>
        <w:t>种</w:t>
      </w:r>
      <w:r w:rsidRPr="00F61865">
        <w:rPr>
          <w:rFonts w:ascii="Times New Roman" w:hAnsi="Times New Roman"/>
        </w:rPr>
        <w:t>1157</w:t>
      </w:r>
      <w:r w:rsidRPr="00F61865">
        <w:rPr>
          <w:rFonts w:ascii="Times New Roman" w:hAnsi="Times New Roman"/>
        </w:rPr>
        <w:t>册，种数占护理类图书</w:t>
      </w:r>
      <w:r w:rsidRPr="00F61865">
        <w:rPr>
          <w:rFonts w:ascii="Times New Roman" w:hAnsi="Times New Roman"/>
        </w:rPr>
        <w:t>27.8%</w:t>
      </w:r>
      <w:r w:rsidRPr="00F61865">
        <w:rPr>
          <w:rFonts w:ascii="Times New Roman" w:hAnsi="Times New Roman"/>
        </w:rPr>
        <w:t>，按出版年统计如图</w:t>
      </w:r>
      <w:r w:rsidRPr="00F61865">
        <w:rPr>
          <w:rFonts w:ascii="Times New Roman" w:hAnsi="Times New Roman"/>
        </w:rPr>
        <w:t>4</w:t>
      </w:r>
      <w:r w:rsidRPr="00F61865">
        <w:rPr>
          <w:rFonts w:ascii="Times New Roman" w:hAnsi="Times New Roman"/>
        </w:rPr>
        <w:t>。</w:t>
      </w:r>
    </w:p>
    <w:p w:rsidR="00CC74A2" w:rsidRPr="00F61865" w:rsidRDefault="00CC74A2" w:rsidP="00CC74A2">
      <w:pPr>
        <w:ind w:firstLine="420"/>
        <w:jc w:val="center"/>
        <w:rPr>
          <w:rFonts w:ascii="Times New Roman" w:hAnsi="Times New Roman"/>
          <w:sz w:val="18"/>
          <w:szCs w:val="18"/>
        </w:rPr>
      </w:pPr>
      <w:r w:rsidRPr="00F61865">
        <w:rPr>
          <w:rFonts w:ascii="Times New Roman" w:hAnsi="Times New Roman"/>
          <w:sz w:val="18"/>
          <w:szCs w:val="18"/>
        </w:rPr>
        <w:t>图</w:t>
      </w:r>
      <w:r w:rsidRPr="00F61865">
        <w:rPr>
          <w:rFonts w:ascii="Times New Roman" w:hAnsi="Times New Roman"/>
          <w:sz w:val="18"/>
          <w:szCs w:val="18"/>
        </w:rPr>
        <w:t xml:space="preserve">4 </w:t>
      </w:r>
      <w:r w:rsidRPr="00F61865">
        <w:rPr>
          <w:rFonts w:ascii="Times New Roman" w:hAnsi="Times New Roman"/>
          <w:sz w:val="18"/>
          <w:szCs w:val="18"/>
        </w:rPr>
        <w:t>中文书区护理类图书册数（按出版年分类统计）</w:t>
      </w:r>
    </w:p>
    <w:p w:rsidR="00CC74A2" w:rsidRPr="00F61865" w:rsidRDefault="00CC74A2" w:rsidP="00CC74A2">
      <w:pPr>
        <w:ind w:firstLine="420"/>
        <w:rPr>
          <w:rFonts w:ascii="Times New Roman" w:hAnsi="Times New Roman"/>
        </w:rPr>
      </w:pP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表</w:t>
      </w:r>
      <w:r w:rsidRPr="00F61865">
        <w:rPr>
          <w:rFonts w:ascii="Times New Roman" w:hAnsi="Times New Roman"/>
          <w:sz w:val="18"/>
          <w:szCs w:val="18"/>
        </w:rPr>
        <w:t xml:space="preserve">4 </w:t>
      </w:r>
      <w:r w:rsidRPr="00F61865">
        <w:rPr>
          <w:rFonts w:ascii="Times New Roman" w:hAnsi="Times New Roman"/>
          <w:sz w:val="18"/>
          <w:szCs w:val="18"/>
        </w:rPr>
        <w:t>护理相关馆藏占所在书区馆藏比重</w:t>
      </w:r>
    </w:p>
    <w:tbl>
      <w:tblPr>
        <w:tblW w:w="835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00" w:firstRow="0" w:lastRow="0" w:firstColumn="0" w:lastColumn="0" w:noHBand="1" w:noVBand="1"/>
      </w:tblPr>
      <w:tblGrid>
        <w:gridCol w:w="1555"/>
        <w:gridCol w:w="1139"/>
        <w:gridCol w:w="1139"/>
        <w:gridCol w:w="1190"/>
        <w:gridCol w:w="1190"/>
        <w:gridCol w:w="2146"/>
      </w:tblGrid>
      <w:tr w:rsidR="00CC74A2" w:rsidRPr="00F61865" w:rsidTr="007B171F">
        <w:trPr>
          <w:trHeight w:val="285"/>
        </w:trPr>
        <w:tc>
          <w:tcPr>
            <w:tcW w:w="1555" w:type="dxa"/>
            <w:shd w:val="clear" w:color="auto" w:fill="auto"/>
            <w:hideMark/>
          </w:tcPr>
          <w:p w:rsidR="00CC74A2" w:rsidRPr="00F61865" w:rsidRDefault="00CC74A2" w:rsidP="007B171F">
            <w:pPr>
              <w:jc w:val="center"/>
              <w:rPr>
                <w:rFonts w:ascii="Times New Roman" w:eastAsia="等线" w:hAnsi="Times New Roman"/>
              </w:rPr>
            </w:pPr>
          </w:p>
        </w:tc>
        <w:tc>
          <w:tcPr>
            <w:tcW w:w="1139" w:type="dxa"/>
            <w:shd w:val="clear" w:color="auto" w:fill="auto"/>
            <w:hideMark/>
          </w:tcPr>
          <w:p w:rsidR="00CC74A2" w:rsidRPr="00F61865" w:rsidRDefault="00CC74A2" w:rsidP="007B171F">
            <w:pPr>
              <w:jc w:val="center"/>
              <w:rPr>
                <w:rFonts w:ascii="Times New Roman" w:eastAsia="等线" w:hAnsi="Times New Roman"/>
              </w:rPr>
            </w:pPr>
            <w:r w:rsidRPr="00F61865">
              <w:rPr>
                <w:rFonts w:ascii="Times New Roman" w:eastAsia="等线" w:hAnsi="Times New Roman"/>
              </w:rPr>
              <w:t>种数</w:t>
            </w:r>
          </w:p>
        </w:tc>
        <w:tc>
          <w:tcPr>
            <w:tcW w:w="1139" w:type="dxa"/>
            <w:shd w:val="clear" w:color="auto" w:fill="auto"/>
            <w:hideMark/>
          </w:tcPr>
          <w:p w:rsidR="00CC74A2" w:rsidRPr="00F61865" w:rsidRDefault="00CC74A2" w:rsidP="007B171F">
            <w:pPr>
              <w:jc w:val="center"/>
              <w:rPr>
                <w:rFonts w:ascii="Times New Roman" w:eastAsia="等线" w:hAnsi="Times New Roman"/>
              </w:rPr>
            </w:pPr>
            <w:r w:rsidRPr="00F61865">
              <w:rPr>
                <w:rFonts w:ascii="Times New Roman" w:eastAsia="等线" w:hAnsi="Times New Roman"/>
              </w:rPr>
              <w:t>册数</w:t>
            </w:r>
          </w:p>
        </w:tc>
        <w:tc>
          <w:tcPr>
            <w:tcW w:w="1190" w:type="dxa"/>
            <w:shd w:val="clear" w:color="auto" w:fill="auto"/>
          </w:tcPr>
          <w:p w:rsidR="00CC74A2" w:rsidRPr="00F61865" w:rsidRDefault="00CC74A2" w:rsidP="007B171F">
            <w:pPr>
              <w:jc w:val="center"/>
              <w:rPr>
                <w:rFonts w:ascii="Times New Roman" w:eastAsia="等线" w:hAnsi="Times New Roman"/>
              </w:rPr>
            </w:pPr>
            <w:r w:rsidRPr="00F61865">
              <w:rPr>
                <w:rFonts w:ascii="Times New Roman" w:eastAsia="等线" w:hAnsi="Times New Roman"/>
              </w:rPr>
              <w:t>种数</w:t>
            </w:r>
          </w:p>
        </w:tc>
        <w:tc>
          <w:tcPr>
            <w:tcW w:w="1190" w:type="dxa"/>
            <w:shd w:val="clear" w:color="auto" w:fill="auto"/>
          </w:tcPr>
          <w:p w:rsidR="00CC74A2" w:rsidRPr="00F61865" w:rsidRDefault="00CC74A2" w:rsidP="007B171F">
            <w:pPr>
              <w:jc w:val="center"/>
              <w:rPr>
                <w:rFonts w:ascii="Times New Roman" w:eastAsia="等线" w:hAnsi="Times New Roman"/>
              </w:rPr>
            </w:pPr>
            <w:r w:rsidRPr="00F61865">
              <w:rPr>
                <w:rFonts w:ascii="Times New Roman" w:eastAsia="等线" w:hAnsi="Times New Roman"/>
              </w:rPr>
              <w:t>册数</w:t>
            </w:r>
          </w:p>
        </w:tc>
        <w:tc>
          <w:tcPr>
            <w:tcW w:w="2146" w:type="dxa"/>
            <w:shd w:val="clear" w:color="auto" w:fill="auto"/>
            <w:hideMark/>
          </w:tcPr>
          <w:p w:rsidR="00CC74A2" w:rsidRPr="00F61865" w:rsidRDefault="00CC74A2" w:rsidP="007B171F">
            <w:pPr>
              <w:jc w:val="center"/>
              <w:rPr>
                <w:rFonts w:ascii="Times New Roman" w:eastAsia="等线" w:hAnsi="Times New Roman"/>
              </w:rPr>
            </w:pPr>
            <w:r w:rsidRPr="00F61865">
              <w:rPr>
                <w:rFonts w:ascii="Times New Roman" w:eastAsia="等线" w:hAnsi="Times New Roman"/>
              </w:rPr>
              <w:t>占该书区种数百分比</w:t>
            </w:r>
          </w:p>
        </w:tc>
      </w:tr>
      <w:tr w:rsidR="00CC74A2" w:rsidRPr="00F61865" w:rsidTr="007B171F">
        <w:trPr>
          <w:trHeight w:val="285"/>
        </w:trPr>
        <w:tc>
          <w:tcPr>
            <w:tcW w:w="1555" w:type="dxa"/>
            <w:shd w:val="clear" w:color="auto" w:fill="auto"/>
            <w:hideMark/>
          </w:tcPr>
          <w:p w:rsidR="00CC74A2" w:rsidRPr="00F61865" w:rsidRDefault="00CC74A2" w:rsidP="007B171F">
            <w:pPr>
              <w:jc w:val="center"/>
              <w:rPr>
                <w:rFonts w:ascii="Times New Roman" w:eastAsia="等线" w:hAnsi="Times New Roman"/>
              </w:rPr>
            </w:pPr>
            <w:r w:rsidRPr="00F61865">
              <w:rPr>
                <w:rFonts w:ascii="Times New Roman" w:eastAsia="等线" w:hAnsi="Times New Roman"/>
              </w:rPr>
              <w:t>外教中心图书</w:t>
            </w:r>
          </w:p>
        </w:tc>
        <w:tc>
          <w:tcPr>
            <w:tcW w:w="1139"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255</w:t>
            </w:r>
          </w:p>
        </w:tc>
        <w:tc>
          <w:tcPr>
            <w:tcW w:w="1139"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258</w:t>
            </w:r>
          </w:p>
        </w:tc>
        <w:tc>
          <w:tcPr>
            <w:tcW w:w="1190" w:type="dxa"/>
            <w:shd w:val="clear" w:color="auto" w:fill="auto"/>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11445</w:t>
            </w:r>
          </w:p>
        </w:tc>
        <w:tc>
          <w:tcPr>
            <w:tcW w:w="1190" w:type="dxa"/>
            <w:shd w:val="clear" w:color="auto" w:fill="auto"/>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11674</w:t>
            </w:r>
          </w:p>
        </w:tc>
        <w:tc>
          <w:tcPr>
            <w:tcW w:w="2146"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2.26%</w:t>
            </w:r>
          </w:p>
        </w:tc>
      </w:tr>
      <w:tr w:rsidR="00CC74A2" w:rsidRPr="00F61865" w:rsidTr="007B171F">
        <w:trPr>
          <w:trHeight w:val="285"/>
        </w:trPr>
        <w:tc>
          <w:tcPr>
            <w:tcW w:w="1555" w:type="dxa"/>
            <w:shd w:val="clear" w:color="auto" w:fill="auto"/>
            <w:hideMark/>
          </w:tcPr>
          <w:p w:rsidR="00CC74A2" w:rsidRPr="00F61865" w:rsidRDefault="00CC74A2" w:rsidP="007B171F">
            <w:pPr>
              <w:jc w:val="center"/>
              <w:rPr>
                <w:rFonts w:ascii="Times New Roman" w:eastAsia="等线" w:hAnsi="Times New Roman"/>
              </w:rPr>
            </w:pPr>
            <w:r w:rsidRPr="00F61865">
              <w:rPr>
                <w:rFonts w:ascii="Times New Roman" w:eastAsia="等线" w:hAnsi="Times New Roman"/>
              </w:rPr>
              <w:t>普通外文图书</w:t>
            </w:r>
          </w:p>
        </w:tc>
        <w:tc>
          <w:tcPr>
            <w:tcW w:w="1139"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795</w:t>
            </w:r>
          </w:p>
        </w:tc>
        <w:tc>
          <w:tcPr>
            <w:tcW w:w="1139"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818</w:t>
            </w:r>
          </w:p>
        </w:tc>
        <w:tc>
          <w:tcPr>
            <w:tcW w:w="1190" w:type="dxa"/>
            <w:shd w:val="clear" w:color="auto" w:fill="auto"/>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38530</w:t>
            </w:r>
          </w:p>
        </w:tc>
        <w:tc>
          <w:tcPr>
            <w:tcW w:w="1190" w:type="dxa"/>
            <w:shd w:val="clear" w:color="auto" w:fill="auto"/>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42824</w:t>
            </w:r>
          </w:p>
        </w:tc>
        <w:tc>
          <w:tcPr>
            <w:tcW w:w="2146"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2.06%</w:t>
            </w:r>
          </w:p>
        </w:tc>
      </w:tr>
      <w:tr w:rsidR="00CC74A2" w:rsidRPr="00F61865" w:rsidTr="007B171F">
        <w:trPr>
          <w:trHeight w:val="285"/>
        </w:trPr>
        <w:tc>
          <w:tcPr>
            <w:tcW w:w="1555" w:type="dxa"/>
            <w:shd w:val="clear" w:color="auto" w:fill="auto"/>
            <w:hideMark/>
          </w:tcPr>
          <w:p w:rsidR="00CC74A2" w:rsidRPr="00F61865" w:rsidRDefault="00CC74A2" w:rsidP="007B171F">
            <w:pPr>
              <w:jc w:val="center"/>
              <w:rPr>
                <w:rFonts w:ascii="Times New Roman" w:eastAsia="等线" w:hAnsi="Times New Roman"/>
              </w:rPr>
            </w:pPr>
            <w:r w:rsidRPr="00F61865">
              <w:rPr>
                <w:rFonts w:ascii="Times New Roman" w:eastAsia="等线" w:hAnsi="Times New Roman"/>
              </w:rPr>
              <w:t>所有外文图书</w:t>
            </w:r>
          </w:p>
        </w:tc>
        <w:tc>
          <w:tcPr>
            <w:tcW w:w="1139"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1033</w:t>
            </w:r>
          </w:p>
        </w:tc>
        <w:tc>
          <w:tcPr>
            <w:tcW w:w="1139"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1076</w:t>
            </w:r>
          </w:p>
        </w:tc>
        <w:tc>
          <w:tcPr>
            <w:tcW w:w="1190" w:type="dxa"/>
            <w:shd w:val="clear" w:color="auto" w:fill="auto"/>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48642</w:t>
            </w:r>
          </w:p>
        </w:tc>
        <w:tc>
          <w:tcPr>
            <w:tcW w:w="1190" w:type="dxa"/>
            <w:shd w:val="clear" w:color="auto" w:fill="auto"/>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54498</w:t>
            </w:r>
          </w:p>
        </w:tc>
        <w:tc>
          <w:tcPr>
            <w:tcW w:w="2146"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2.12%</w:t>
            </w:r>
          </w:p>
        </w:tc>
      </w:tr>
      <w:tr w:rsidR="00CC74A2" w:rsidRPr="00F61865" w:rsidTr="007B171F">
        <w:trPr>
          <w:trHeight w:val="285"/>
        </w:trPr>
        <w:tc>
          <w:tcPr>
            <w:tcW w:w="1555" w:type="dxa"/>
            <w:shd w:val="clear" w:color="auto" w:fill="auto"/>
            <w:hideMark/>
          </w:tcPr>
          <w:p w:rsidR="00CC74A2" w:rsidRPr="00F61865" w:rsidRDefault="00CC74A2" w:rsidP="007B171F">
            <w:pPr>
              <w:jc w:val="center"/>
              <w:rPr>
                <w:rFonts w:ascii="Times New Roman" w:eastAsia="等线" w:hAnsi="Times New Roman"/>
              </w:rPr>
            </w:pPr>
            <w:r w:rsidRPr="00F61865">
              <w:rPr>
                <w:rFonts w:ascii="Times New Roman" w:eastAsia="等线" w:hAnsi="Times New Roman"/>
              </w:rPr>
              <w:t>中文图书</w:t>
            </w:r>
          </w:p>
        </w:tc>
        <w:tc>
          <w:tcPr>
            <w:tcW w:w="1139"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1340</w:t>
            </w:r>
          </w:p>
        </w:tc>
        <w:tc>
          <w:tcPr>
            <w:tcW w:w="1139"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2196</w:t>
            </w:r>
          </w:p>
        </w:tc>
        <w:tc>
          <w:tcPr>
            <w:tcW w:w="1190" w:type="dxa"/>
            <w:shd w:val="clear" w:color="auto" w:fill="auto"/>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86822</w:t>
            </w:r>
          </w:p>
        </w:tc>
        <w:tc>
          <w:tcPr>
            <w:tcW w:w="1190" w:type="dxa"/>
            <w:shd w:val="clear" w:color="auto" w:fill="auto"/>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16905</w:t>
            </w:r>
          </w:p>
        </w:tc>
        <w:tc>
          <w:tcPr>
            <w:tcW w:w="2146" w:type="dxa"/>
            <w:shd w:val="clear" w:color="auto" w:fill="auto"/>
            <w:hideMark/>
          </w:tcPr>
          <w:p w:rsidR="00CC74A2" w:rsidRPr="00F61865" w:rsidRDefault="00CC74A2" w:rsidP="007B171F">
            <w:pPr>
              <w:ind w:firstLine="420"/>
              <w:jc w:val="center"/>
              <w:rPr>
                <w:rFonts w:ascii="Times New Roman" w:eastAsia="等线" w:hAnsi="Times New Roman"/>
              </w:rPr>
            </w:pPr>
            <w:r w:rsidRPr="00F61865">
              <w:rPr>
                <w:rFonts w:ascii="Times New Roman" w:eastAsia="等线" w:hAnsi="Times New Roman"/>
              </w:rPr>
              <w:t>1.54%</w:t>
            </w:r>
          </w:p>
        </w:tc>
      </w:tr>
    </w:tbl>
    <w:p w:rsidR="00CC74A2" w:rsidRPr="00F61865" w:rsidRDefault="00CC74A2" w:rsidP="00CC74A2">
      <w:pPr>
        <w:rPr>
          <w:rFonts w:ascii="Times New Roman" w:hAnsi="Times New Roman"/>
        </w:rPr>
      </w:pPr>
    </w:p>
    <w:p w:rsidR="00CC74A2" w:rsidRPr="00F61865" w:rsidRDefault="00CC74A2" w:rsidP="00CC74A2">
      <w:pPr>
        <w:rPr>
          <w:rFonts w:ascii="Times New Roman" w:hAnsi="Times New Roman"/>
        </w:rPr>
      </w:pPr>
      <w:r w:rsidRPr="00F61865">
        <w:rPr>
          <w:rFonts w:ascii="Times New Roman" w:hAnsi="Times New Roman"/>
        </w:rPr>
        <w:t xml:space="preserve">3.2 </w:t>
      </w:r>
      <w:r w:rsidRPr="00F61865">
        <w:rPr>
          <w:rFonts w:ascii="Times New Roman" w:hAnsi="Times New Roman"/>
        </w:rPr>
        <w:t>借阅情况（时间段</w:t>
      </w:r>
      <w:r w:rsidRPr="00F61865">
        <w:rPr>
          <w:rFonts w:ascii="Times New Roman" w:hAnsi="Times New Roman"/>
        </w:rPr>
        <w:t>2013-07-01</w:t>
      </w:r>
      <w:r w:rsidRPr="00F61865">
        <w:rPr>
          <w:rFonts w:ascii="Times New Roman" w:hAnsi="Times New Roman"/>
        </w:rPr>
        <w:t>至</w:t>
      </w:r>
      <w:r w:rsidRPr="00F61865">
        <w:rPr>
          <w:rFonts w:ascii="Times New Roman" w:hAnsi="Times New Roman"/>
        </w:rPr>
        <w:t>2017-06-30</w:t>
      </w:r>
      <w:r w:rsidRPr="00F61865">
        <w:rPr>
          <w:rFonts w:ascii="Times New Roman" w:hAnsi="Times New Roman"/>
        </w:rPr>
        <w:t>）</w:t>
      </w:r>
    </w:p>
    <w:p w:rsidR="00CC74A2" w:rsidRPr="00F61865" w:rsidRDefault="00CC74A2" w:rsidP="00CC74A2">
      <w:pPr>
        <w:rPr>
          <w:rFonts w:ascii="Times New Roman" w:hAnsi="Times New Roman"/>
        </w:rPr>
      </w:pPr>
      <w:r w:rsidRPr="00F61865">
        <w:rPr>
          <w:rFonts w:ascii="Times New Roman" w:hAnsi="Times New Roman"/>
        </w:rPr>
        <w:t xml:space="preserve">3.2.1 </w:t>
      </w:r>
      <w:r w:rsidRPr="00F61865">
        <w:rPr>
          <w:rFonts w:ascii="Times New Roman" w:hAnsi="Times New Roman"/>
        </w:rPr>
        <w:t>外教中心借阅量</w:t>
      </w:r>
    </w:p>
    <w:p w:rsidR="00CC74A2" w:rsidRPr="00F61865" w:rsidRDefault="00CC74A2" w:rsidP="00CC74A2">
      <w:pPr>
        <w:ind w:firstLine="420"/>
        <w:rPr>
          <w:rFonts w:ascii="Times New Roman" w:hAnsi="Times New Roman"/>
        </w:rPr>
      </w:pPr>
      <w:r w:rsidRPr="00F61865">
        <w:rPr>
          <w:rFonts w:ascii="Times New Roman" w:hAnsi="Times New Roman"/>
        </w:rPr>
        <w:t>外教中心护理相关图书近</w:t>
      </w:r>
      <w:r w:rsidRPr="00F61865">
        <w:rPr>
          <w:rFonts w:ascii="Times New Roman" w:hAnsi="Times New Roman"/>
        </w:rPr>
        <w:t>5</w:t>
      </w:r>
      <w:r w:rsidRPr="00F61865">
        <w:rPr>
          <w:rFonts w:ascii="Times New Roman" w:hAnsi="Times New Roman"/>
        </w:rPr>
        <w:t>年总借阅次数</w:t>
      </w:r>
      <w:r w:rsidRPr="00F61865">
        <w:rPr>
          <w:rFonts w:ascii="Times New Roman" w:hAnsi="Times New Roman"/>
        </w:rPr>
        <w:t>85</w:t>
      </w:r>
      <w:r w:rsidRPr="00F61865">
        <w:rPr>
          <w:rFonts w:ascii="Times New Roman" w:hAnsi="Times New Roman"/>
        </w:rPr>
        <w:t>次，借阅次数逐年上涨，总体借阅量不大，具体见图</w:t>
      </w:r>
      <w:r w:rsidRPr="00F61865">
        <w:rPr>
          <w:rFonts w:ascii="Times New Roman" w:hAnsi="Times New Roman"/>
        </w:rPr>
        <w:t>5</w:t>
      </w:r>
      <w:r w:rsidRPr="00F61865">
        <w:rPr>
          <w:rFonts w:ascii="Times New Roman" w:hAnsi="Times New Roman"/>
        </w:rPr>
        <w:t>。</w:t>
      </w:r>
    </w:p>
    <w:p w:rsidR="00CC74A2" w:rsidRPr="00F61865" w:rsidRDefault="00CC74A2" w:rsidP="00CC74A2">
      <w:pPr>
        <w:jc w:val="center"/>
        <w:rPr>
          <w:rFonts w:ascii="Times New Roman" w:hAnsi="Times New Roman"/>
        </w:rPr>
      </w:pPr>
      <w:r w:rsidRPr="00F61865">
        <w:rPr>
          <w:rFonts w:ascii="Times New Roman" w:hAnsi="Times New Roman"/>
          <w:noProof/>
        </w:rPr>
        <w:drawing>
          <wp:inline distT="0" distB="0" distL="0" distR="0">
            <wp:extent cx="4349750" cy="2768600"/>
            <wp:effectExtent l="0" t="0" r="0" b="0"/>
            <wp:docPr id="7"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图</w:t>
      </w:r>
      <w:r w:rsidRPr="00F61865">
        <w:rPr>
          <w:rFonts w:ascii="Times New Roman" w:hAnsi="Times New Roman"/>
          <w:sz w:val="18"/>
          <w:szCs w:val="18"/>
        </w:rPr>
        <w:t xml:space="preserve">5 </w:t>
      </w:r>
      <w:r w:rsidRPr="00F61865">
        <w:rPr>
          <w:rFonts w:ascii="Times New Roman" w:hAnsi="Times New Roman"/>
          <w:sz w:val="18"/>
          <w:szCs w:val="18"/>
        </w:rPr>
        <w:t>外教中心护理相关图书近</w:t>
      </w:r>
      <w:r w:rsidRPr="00F61865">
        <w:rPr>
          <w:rFonts w:ascii="Times New Roman" w:hAnsi="Times New Roman"/>
          <w:sz w:val="18"/>
          <w:szCs w:val="18"/>
        </w:rPr>
        <w:t>5</w:t>
      </w:r>
      <w:r w:rsidRPr="00F61865">
        <w:rPr>
          <w:rFonts w:ascii="Times New Roman" w:hAnsi="Times New Roman"/>
          <w:sz w:val="18"/>
          <w:szCs w:val="18"/>
        </w:rPr>
        <w:t>年借阅量</w:t>
      </w:r>
    </w:p>
    <w:p w:rsidR="00CC74A2" w:rsidRPr="00F61865" w:rsidRDefault="00CC74A2" w:rsidP="00CC74A2">
      <w:pPr>
        <w:rPr>
          <w:rFonts w:ascii="Times New Roman" w:hAnsi="Times New Roman"/>
        </w:rPr>
      </w:pPr>
      <w:r w:rsidRPr="00F61865">
        <w:rPr>
          <w:rFonts w:ascii="Times New Roman" w:hAnsi="Times New Roman"/>
        </w:rPr>
        <w:lastRenderedPageBreak/>
        <w:t xml:space="preserve">3.2.2 </w:t>
      </w:r>
      <w:r w:rsidRPr="00F61865">
        <w:rPr>
          <w:rFonts w:ascii="Times New Roman" w:hAnsi="Times New Roman"/>
        </w:rPr>
        <w:t>外教中心借阅排行</w:t>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表</w:t>
      </w:r>
      <w:r w:rsidRPr="00F61865">
        <w:rPr>
          <w:rFonts w:ascii="Times New Roman" w:hAnsi="Times New Roman"/>
          <w:sz w:val="18"/>
          <w:szCs w:val="18"/>
        </w:rPr>
        <w:t xml:space="preserve">5 </w:t>
      </w:r>
      <w:r w:rsidRPr="00F61865">
        <w:rPr>
          <w:rFonts w:ascii="Times New Roman" w:hAnsi="Times New Roman"/>
          <w:sz w:val="18"/>
          <w:szCs w:val="18"/>
        </w:rPr>
        <w:t>外教中心护理相关图书借阅排行</w:t>
      </w:r>
    </w:p>
    <w:tbl>
      <w:tblPr>
        <w:tblW w:w="8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3810"/>
        <w:gridCol w:w="2268"/>
        <w:gridCol w:w="1113"/>
        <w:gridCol w:w="680"/>
      </w:tblGrid>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p>
        </w:tc>
        <w:tc>
          <w:tcPr>
            <w:tcW w:w="3810"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书名</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著者</w:t>
            </w:r>
          </w:p>
        </w:tc>
        <w:tc>
          <w:tcPr>
            <w:tcW w:w="1113"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出版社</w:t>
            </w:r>
          </w:p>
        </w:tc>
        <w:tc>
          <w:tcPr>
            <w:tcW w:w="680"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借阅次数</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1</w:t>
            </w:r>
          </w:p>
        </w:tc>
        <w:tc>
          <w:tcPr>
            <w:tcW w:w="3810" w:type="dxa"/>
            <w:shd w:val="clear" w:color="auto" w:fill="auto"/>
            <w:vAlign w:val="center"/>
          </w:tcPr>
          <w:p w:rsidR="00CC74A2" w:rsidRPr="00F61865" w:rsidRDefault="00CC74A2" w:rsidP="007B171F">
            <w:pPr>
              <w:widowControl/>
              <w:jc w:val="center"/>
              <w:rPr>
                <w:rFonts w:ascii="Times New Roman" w:hAnsi="Times New Roman"/>
                <w:sz w:val="22"/>
              </w:rPr>
            </w:pPr>
            <w:r w:rsidRPr="00F61865">
              <w:rPr>
                <w:rFonts w:ascii="Times New Roman" w:hAnsi="Times New Roman"/>
                <w:sz w:val="22"/>
              </w:rPr>
              <w:t>Pathophysiology : the biologic basis for disease in adults and children</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Kathryn L. McCance, Sue E. Huether</w:t>
            </w:r>
          </w:p>
        </w:tc>
        <w:tc>
          <w:tcPr>
            <w:tcW w:w="1113" w:type="dxa"/>
            <w:shd w:val="clear" w:color="auto" w:fill="auto"/>
            <w:vAlign w:val="center"/>
          </w:tcPr>
          <w:p w:rsidR="00CC74A2" w:rsidRPr="00F61865" w:rsidRDefault="00CC74A2" w:rsidP="007B171F">
            <w:pPr>
              <w:jc w:val="center"/>
              <w:rPr>
                <w:rFonts w:ascii="Times New Roman" w:hAnsi="Times New Roman"/>
              </w:rPr>
            </w:pPr>
          </w:p>
        </w:tc>
        <w:tc>
          <w:tcPr>
            <w:tcW w:w="680" w:type="dxa"/>
            <w:shd w:val="clear" w:color="auto" w:fill="auto"/>
            <w:vAlign w:val="center"/>
          </w:tcPr>
          <w:p w:rsidR="00CC74A2" w:rsidRPr="00F61865" w:rsidRDefault="00CC74A2" w:rsidP="007B171F">
            <w:pPr>
              <w:widowControl/>
              <w:jc w:val="center"/>
              <w:rPr>
                <w:rFonts w:ascii="Times New Roman" w:hAnsi="Times New Roman"/>
                <w:sz w:val="22"/>
              </w:rPr>
            </w:pPr>
            <w:r w:rsidRPr="00F61865">
              <w:rPr>
                <w:rFonts w:ascii="Times New Roman" w:hAnsi="Times New Roman"/>
                <w:sz w:val="22"/>
              </w:rPr>
              <w:t>13</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2</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Pathophysiology made incredibly easy!</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Lippincott Williams &amp; Wilkins</w:t>
            </w:r>
          </w:p>
        </w:tc>
        <w:tc>
          <w:tcPr>
            <w:tcW w:w="1113"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Lippincott Williams &amp; Wilkins</w:t>
            </w: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8</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3</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Pathophysiology : a practical approach</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Lachel Story</w:t>
            </w:r>
          </w:p>
        </w:tc>
        <w:tc>
          <w:tcPr>
            <w:tcW w:w="1113" w:type="dxa"/>
            <w:shd w:val="clear" w:color="auto" w:fill="auto"/>
            <w:vAlign w:val="center"/>
          </w:tcPr>
          <w:p w:rsidR="00CC74A2" w:rsidRPr="00F61865" w:rsidRDefault="00CC74A2" w:rsidP="007B171F">
            <w:pPr>
              <w:jc w:val="center"/>
              <w:rPr>
                <w:rFonts w:ascii="Times New Roman" w:hAnsi="Times New Roman"/>
              </w:rPr>
            </w:pP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7</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4</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Porth's pathophysiology : concepts of altered health states</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Sheila C. Grossman, Carol Mattson Porth</w:t>
            </w:r>
          </w:p>
        </w:tc>
        <w:tc>
          <w:tcPr>
            <w:tcW w:w="1113" w:type="dxa"/>
            <w:shd w:val="clear" w:color="auto" w:fill="auto"/>
            <w:vAlign w:val="center"/>
          </w:tcPr>
          <w:p w:rsidR="00CC74A2" w:rsidRPr="00F61865" w:rsidRDefault="00CC74A2" w:rsidP="007B171F">
            <w:pPr>
              <w:jc w:val="center"/>
              <w:rPr>
                <w:rFonts w:ascii="Times New Roman" w:hAnsi="Times New Roman"/>
              </w:rPr>
            </w:pP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6</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5</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Saunders comprehensive review for the NCLEX-RN examination</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Linda Anne Silvestri</w:t>
            </w:r>
          </w:p>
        </w:tc>
        <w:tc>
          <w:tcPr>
            <w:tcW w:w="1113"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Elsevier</w:t>
            </w: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5</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6</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Pathophysiology review</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Marlene Hurst</w:t>
            </w:r>
          </w:p>
        </w:tc>
        <w:tc>
          <w:tcPr>
            <w:tcW w:w="1113" w:type="dxa"/>
            <w:shd w:val="clear" w:color="auto" w:fill="auto"/>
            <w:vAlign w:val="center"/>
          </w:tcPr>
          <w:p w:rsidR="00CC74A2" w:rsidRPr="00F61865" w:rsidRDefault="00CC74A2" w:rsidP="007B171F">
            <w:pPr>
              <w:jc w:val="center"/>
              <w:rPr>
                <w:rFonts w:ascii="Times New Roman" w:hAnsi="Times New Roman"/>
              </w:rPr>
            </w:pP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4</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6</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Physical examination  health assessment</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Carolyn Jarvis</w:t>
            </w:r>
          </w:p>
        </w:tc>
        <w:tc>
          <w:tcPr>
            <w:tcW w:w="1113" w:type="dxa"/>
            <w:shd w:val="clear" w:color="auto" w:fill="auto"/>
            <w:vAlign w:val="center"/>
          </w:tcPr>
          <w:p w:rsidR="00CC74A2" w:rsidRPr="00F61865" w:rsidRDefault="00CC74A2" w:rsidP="007B171F">
            <w:pPr>
              <w:jc w:val="center"/>
              <w:rPr>
                <w:rFonts w:ascii="Times New Roman" w:hAnsi="Times New Roman"/>
              </w:rPr>
            </w:pP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4</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6</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Research for advanced practice nurses : from evidence to practice</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Magdalena A. Mateo, Marquis D. Foreman</w:t>
            </w:r>
          </w:p>
        </w:tc>
        <w:tc>
          <w:tcPr>
            <w:tcW w:w="1113"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Springer</w:t>
            </w: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4</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9</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Fundamental concepts and skills for nursing</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Susan C. deWit, Patricia O'Neill</w:t>
            </w:r>
          </w:p>
        </w:tc>
        <w:tc>
          <w:tcPr>
            <w:tcW w:w="1113"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Elsevier</w:t>
            </w: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3</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9</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Essentials of nursing research : appraising evidence for nursing practice</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Denise F. Polit, Cheryl Tatano Beck</w:t>
            </w:r>
          </w:p>
        </w:tc>
        <w:tc>
          <w:tcPr>
            <w:tcW w:w="1113"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Lippincott Williams &amp; Wilkins</w:t>
            </w: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3</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9</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Critical care handbook of the Massachusetts General Hospital</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William E. Hurford, Dean Hess</w:t>
            </w:r>
          </w:p>
        </w:tc>
        <w:tc>
          <w:tcPr>
            <w:tcW w:w="1113"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Lippincott Williams &amp; Wilkins</w:t>
            </w: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3</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12</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Understanding pathophysiology</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Sue E. Huether, Kathryn L. McCance</w:t>
            </w:r>
          </w:p>
        </w:tc>
        <w:tc>
          <w:tcPr>
            <w:tcW w:w="1113" w:type="dxa"/>
            <w:shd w:val="clear" w:color="auto" w:fill="auto"/>
            <w:vAlign w:val="center"/>
          </w:tcPr>
          <w:p w:rsidR="00CC74A2" w:rsidRPr="00F61865" w:rsidRDefault="00CC74A2" w:rsidP="007B171F">
            <w:pPr>
              <w:jc w:val="center"/>
              <w:rPr>
                <w:rFonts w:ascii="Times New Roman" w:hAnsi="Times New Roman"/>
              </w:rPr>
            </w:pP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2</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12</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Professional nursing : concepts  challenges</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Kay Kittrell Chitty, Beth Perry Black</w:t>
            </w:r>
          </w:p>
        </w:tc>
        <w:tc>
          <w:tcPr>
            <w:tcW w:w="1113"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Elsevier</w:t>
            </w: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2</w:t>
            </w:r>
          </w:p>
        </w:tc>
      </w:tr>
      <w:tr w:rsidR="00CC74A2" w:rsidRPr="00F61865" w:rsidTr="007B171F">
        <w:tc>
          <w:tcPr>
            <w:tcW w:w="43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12</w:t>
            </w:r>
          </w:p>
        </w:tc>
        <w:tc>
          <w:tcPr>
            <w:tcW w:w="381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Introduction to maternity and pediatric nursing</w:t>
            </w:r>
          </w:p>
        </w:tc>
        <w:tc>
          <w:tcPr>
            <w:tcW w:w="2268"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sz w:val="22"/>
              </w:rPr>
              <w:t>Gloria Leifer</w:t>
            </w:r>
          </w:p>
        </w:tc>
        <w:tc>
          <w:tcPr>
            <w:tcW w:w="1113" w:type="dxa"/>
            <w:shd w:val="clear" w:color="auto" w:fill="auto"/>
            <w:vAlign w:val="center"/>
          </w:tcPr>
          <w:p w:rsidR="00CC74A2" w:rsidRPr="00F61865" w:rsidRDefault="00CC74A2" w:rsidP="007B171F">
            <w:pPr>
              <w:jc w:val="center"/>
              <w:rPr>
                <w:rFonts w:ascii="Times New Roman" w:hAnsi="Times New Roman"/>
              </w:rPr>
            </w:pPr>
            <w:r w:rsidRPr="00F61865">
              <w:rPr>
                <w:rFonts w:ascii="Times New Roman" w:hAnsi="Times New Roman"/>
              </w:rPr>
              <w:t>Elsevier</w:t>
            </w:r>
          </w:p>
        </w:tc>
        <w:tc>
          <w:tcPr>
            <w:tcW w:w="680" w:type="dxa"/>
            <w:shd w:val="clear" w:color="auto" w:fill="auto"/>
            <w:vAlign w:val="center"/>
          </w:tcPr>
          <w:p w:rsidR="00CC74A2" w:rsidRPr="00F61865" w:rsidRDefault="00CC74A2" w:rsidP="007B171F">
            <w:pPr>
              <w:jc w:val="center"/>
              <w:rPr>
                <w:rFonts w:ascii="Times New Roman" w:hAnsi="Times New Roman"/>
                <w:sz w:val="22"/>
              </w:rPr>
            </w:pPr>
            <w:r w:rsidRPr="00F61865">
              <w:rPr>
                <w:rFonts w:ascii="Times New Roman" w:hAnsi="Times New Roman"/>
                <w:sz w:val="22"/>
              </w:rPr>
              <w:t>2</w:t>
            </w:r>
          </w:p>
        </w:tc>
      </w:tr>
    </w:tbl>
    <w:p w:rsidR="00CC74A2" w:rsidRPr="00F61865" w:rsidRDefault="00CC74A2" w:rsidP="00CC74A2">
      <w:pPr>
        <w:rPr>
          <w:rFonts w:ascii="Times New Roman" w:hAnsi="Times New Roman"/>
        </w:rPr>
      </w:pPr>
    </w:p>
    <w:p w:rsidR="00CC74A2" w:rsidRPr="00F61865" w:rsidRDefault="00CC74A2" w:rsidP="00CC74A2">
      <w:pPr>
        <w:rPr>
          <w:rFonts w:ascii="Times New Roman" w:hAnsi="Times New Roman"/>
        </w:rPr>
      </w:pPr>
      <w:r w:rsidRPr="00F61865">
        <w:rPr>
          <w:rFonts w:ascii="Times New Roman" w:hAnsi="Times New Roman"/>
        </w:rPr>
        <w:t xml:space="preserve">3.2.3 </w:t>
      </w:r>
      <w:r w:rsidRPr="00F61865">
        <w:rPr>
          <w:rFonts w:ascii="Times New Roman" w:hAnsi="Times New Roman"/>
        </w:rPr>
        <w:t>普通外文书区借阅量</w:t>
      </w:r>
    </w:p>
    <w:p w:rsidR="00CC74A2" w:rsidRPr="00F61865" w:rsidRDefault="00CC74A2" w:rsidP="00CC74A2">
      <w:pPr>
        <w:ind w:firstLine="420"/>
        <w:rPr>
          <w:rFonts w:ascii="Times New Roman" w:hAnsi="Times New Roman"/>
        </w:rPr>
      </w:pPr>
      <w:r w:rsidRPr="00F61865">
        <w:rPr>
          <w:rFonts w:ascii="Times New Roman" w:hAnsi="Times New Roman"/>
        </w:rPr>
        <w:t>普通外文书区护理相关图书近</w:t>
      </w:r>
      <w:r w:rsidRPr="00F61865">
        <w:rPr>
          <w:rFonts w:ascii="Times New Roman" w:hAnsi="Times New Roman"/>
        </w:rPr>
        <w:t>5</w:t>
      </w:r>
      <w:r w:rsidRPr="00F61865">
        <w:rPr>
          <w:rFonts w:ascii="Times New Roman" w:hAnsi="Times New Roman"/>
        </w:rPr>
        <w:t>年总借阅次数</w:t>
      </w:r>
      <w:r w:rsidRPr="00F61865">
        <w:rPr>
          <w:rFonts w:ascii="Times New Roman" w:hAnsi="Times New Roman"/>
        </w:rPr>
        <w:t>73</w:t>
      </w:r>
      <w:r w:rsidRPr="00F61865">
        <w:rPr>
          <w:rFonts w:ascii="Times New Roman" w:hAnsi="Times New Roman"/>
        </w:rPr>
        <w:t>次，借阅次数稳定，总体借阅量不大，具体见图</w:t>
      </w:r>
      <w:r w:rsidRPr="00F61865">
        <w:rPr>
          <w:rFonts w:ascii="Times New Roman" w:hAnsi="Times New Roman"/>
        </w:rPr>
        <w:t>6</w:t>
      </w:r>
      <w:r w:rsidRPr="00F61865">
        <w:rPr>
          <w:rFonts w:ascii="Times New Roman" w:hAnsi="Times New Roman"/>
        </w:rPr>
        <w:t>。</w:t>
      </w:r>
    </w:p>
    <w:p w:rsidR="00CC74A2" w:rsidRPr="00F61865" w:rsidRDefault="00CC74A2" w:rsidP="00CC74A2">
      <w:pPr>
        <w:jc w:val="center"/>
        <w:rPr>
          <w:rFonts w:ascii="Times New Roman" w:hAnsi="Times New Roman"/>
        </w:rPr>
      </w:pPr>
      <w:r w:rsidRPr="00F61865">
        <w:rPr>
          <w:rFonts w:ascii="Times New Roman" w:hAnsi="Times New Roman"/>
          <w:noProof/>
        </w:rPr>
        <w:lastRenderedPageBreak/>
        <w:drawing>
          <wp:inline distT="0" distB="0" distL="0" distR="0">
            <wp:extent cx="3841750" cy="1651000"/>
            <wp:effectExtent l="0" t="0" r="0" b="0"/>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图</w:t>
      </w:r>
      <w:r w:rsidRPr="00F61865">
        <w:rPr>
          <w:rFonts w:ascii="Times New Roman" w:hAnsi="Times New Roman"/>
          <w:sz w:val="18"/>
          <w:szCs w:val="18"/>
        </w:rPr>
        <w:t xml:space="preserve">6 </w:t>
      </w:r>
      <w:r w:rsidRPr="00F61865">
        <w:rPr>
          <w:rFonts w:ascii="Times New Roman" w:hAnsi="Times New Roman"/>
          <w:sz w:val="18"/>
          <w:szCs w:val="18"/>
        </w:rPr>
        <w:t>普通外文书区护理相关图书近</w:t>
      </w:r>
      <w:r w:rsidRPr="00F61865">
        <w:rPr>
          <w:rFonts w:ascii="Times New Roman" w:hAnsi="Times New Roman"/>
          <w:sz w:val="18"/>
          <w:szCs w:val="18"/>
        </w:rPr>
        <w:t>5</w:t>
      </w:r>
      <w:r w:rsidRPr="00F61865">
        <w:rPr>
          <w:rFonts w:ascii="Times New Roman" w:hAnsi="Times New Roman"/>
          <w:sz w:val="18"/>
          <w:szCs w:val="18"/>
        </w:rPr>
        <w:t>年借阅量</w:t>
      </w:r>
    </w:p>
    <w:p w:rsidR="00CC74A2" w:rsidRPr="00F61865" w:rsidRDefault="00CC74A2" w:rsidP="00CC74A2">
      <w:pPr>
        <w:rPr>
          <w:rFonts w:ascii="Times New Roman" w:hAnsi="Times New Roman"/>
        </w:rPr>
      </w:pPr>
      <w:r w:rsidRPr="00F61865">
        <w:rPr>
          <w:rFonts w:ascii="Times New Roman" w:hAnsi="Times New Roman"/>
        </w:rPr>
        <w:t xml:space="preserve">3.2.4 </w:t>
      </w:r>
      <w:r w:rsidRPr="00F61865">
        <w:rPr>
          <w:rFonts w:ascii="Times New Roman" w:hAnsi="Times New Roman"/>
        </w:rPr>
        <w:t>普通外文书区借阅排行</w:t>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表</w:t>
      </w:r>
      <w:r w:rsidRPr="00F61865">
        <w:rPr>
          <w:rFonts w:ascii="Times New Roman" w:hAnsi="Times New Roman"/>
          <w:sz w:val="18"/>
          <w:szCs w:val="18"/>
        </w:rPr>
        <w:t xml:space="preserve">6 </w:t>
      </w:r>
      <w:r w:rsidRPr="00F61865">
        <w:rPr>
          <w:rFonts w:ascii="Times New Roman" w:hAnsi="Times New Roman"/>
          <w:sz w:val="18"/>
          <w:szCs w:val="18"/>
        </w:rPr>
        <w:t>普通外文书区护理相关图书借阅排行</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38"/>
        <w:gridCol w:w="3538"/>
        <w:gridCol w:w="2259"/>
        <w:gridCol w:w="1371"/>
        <w:gridCol w:w="753"/>
      </w:tblGrid>
      <w:tr w:rsidR="00CC74A2" w:rsidRPr="00F61865" w:rsidTr="007B171F">
        <w:trPr>
          <w:trHeight w:val="370"/>
        </w:trPr>
        <w:tc>
          <w:tcPr>
            <w:tcW w:w="438" w:type="dxa"/>
            <w:shd w:val="clear" w:color="auto" w:fill="auto"/>
            <w:hideMark/>
          </w:tcPr>
          <w:p w:rsidR="00CC74A2" w:rsidRPr="00F61865" w:rsidRDefault="00CC74A2" w:rsidP="007B171F">
            <w:pPr>
              <w:jc w:val="center"/>
              <w:rPr>
                <w:rFonts w:ascii="Times New Roman" w:hAnsi="Times New Roman"/>
              </w:rPr>
            </w:pP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书名</w:t>
            </w:r>
          </w:p>
        </w:tc>
        <w:tc>
          <w:tcPr>
            <w:tcW w:w="2259"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著者</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出版社</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借阅次数</w:t>
            </w:r>
          </w:p>
        </w:tc>
      </w:tr>
      <w:tr w:rsidR="00CC74A2" w:rsidRPr="00F61865" w:rsidTr="007B171F">
        <w:trPr>
          <w:trHeight w:val="399"/>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Saunders Q  A review for the NCLEX-RN examination</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Linda Anne Silvestri.</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Elsevier</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5</w:t>
            </w:r>
          </w:p>
        </w:tc>
      </w:tr>
      <w:tr w:rsidR="00CC74A2" w:rsidRPr="00F61865" w:rsidTr="007B171F">
        <w:trPr>
          <w:trHeight w:val="66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Mosby's comprehensive review of nursing for the NCLEX-RN examination</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Dolores F. Saxton, Patricia M. Nugent, Phyllis K. Pelikan</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Elsevier</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4</w:t>
            </w:r>
          </w:p>
        </w:tc>
      </w:tr>
      <w:tr w:rsidR="00CC74A2" w:rsidRPr="00F61865" w:rsidTr="007B171F">
        <w:trPr>
          <w:trHeight w:val="361"/>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 xml:space="preserve">Mosby's review questions for NCLEX-RN </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Dolores F. Saxton</w:t>
            </w:r>
          </w:p>
        </w:tc>
        <w:tc>
          <w:tcPr>
            <w:tcW w:w="1371" w:type="dxa"/>
            <w:shd w:val="clear" w:color="auto" w:fill="auto"/>
          </w:tcPr>
          <w:p w:rsidR="00CC74A2" w:rsidRPr="009418DD" w:rsidRDefault="00CC74A2" w:rsidP="007B171F">
            <w:pPr>
              <w:jc w:val="center"/>
              <w:rPr>
                <w:rFonts w:ascii="Times New Roman" w:hAnsi="Times New Roman"/>
                <w:szCs w:val="21"/>
              </w:rPr>
            </w:pPr>
            <w:r w:rsidRPr="009418DD">
              <w:rPr>
                <w:rFonts w:ascii="Times New Roman" w:hAnsi="Times New Roman"/>
                <w:szCs w:val="21"/>
                <w:shd w:val="clear" w:color="auto" w:fill="FFFFFF"/>
              </w:rPr>
              <w:t>Elsevier Mosby</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4</w:t>
            </w:r>
          </w:p>
        </w:tc>
      </w:tr>
      <w:tr w:rsidR="00CC74A2" w:rsidRPr="00F61865" w:rsidTr="007B171F">
        <w:trPr>
          <w:trHeight w:val="37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4</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Nursing theory : analysis, application, evaluation</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Barbara Stevens Barnum</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Lippincott</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w:t>
            </w:r>
          </w:p>
        </w:tc>
      </w:tr>
      <w:tr w:rsidR="00CC74A2" w:rsidRPr="00F61865" w:rsidTr="007B171F">
        <w:trPr>
          <w:trHeight w:val="37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5</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Developing practical nursing skills</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Lesley Baillie</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CRC Press</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w:t>
            </w:r>
          </w:p>
        </w:tc>
      </w:tr>
      <w:tr w:rsidR="00CC74A2" w:rsidRPr="00F61865" w:rsidTr="007B171F">
        <w:trPr>
          <w:trHeight w:val="394"/>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6</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Lippincott's review for NCLEX-RN</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Diane M. Billings</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Lippincott</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w:t>
            </w:r>
          </w:p>
        </w:tc>
      </w:tr>
      <w:tr w:rsidR="00CC74A2" w:rsidRPr="00F61865" w:rsidTr="007B171F">
        <w:trPr>
          <w:trHeight w:val="37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7</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Pathophysiology : the biologic basis for disease in adults and children</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Kathryn L. McCance, Sue E. Huether</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Elsevier Mosby</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r>
      <w:tr w:rsidR="00CC74A2" w:rsidRPr="00F61865" w:rsidTr="007B171F">
        <w:trPr>
          <w:trHeight w:val="66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8</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Mosby's diagnostic and laboratory test reference</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Kathleen Deska Pagana, Timothy J. Pagana</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Mosby</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r>
      <w:tr w:rsidR="00CC74A2" w:rsidRPr="00F61865" w:rsidTr="007B171F">
        <w:trPr>
          <w:trHeight w:val="37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9</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Health communication : a handbook for health professionals</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Peter Guy Northouse, Laurel Lindhout Northouse</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Prentice-Hall</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r>
      <w:tr w:rsidR="00CC74A2" w:rsidRPr="00F61865" w:rsidTr="007B171F">
        <w:trPr>
          <w:trHeight w:val="37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10</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Nursing : concepts of practice</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Dorothea E. Orem</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McGraw-Hill Book Company</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r>
      <w:tr w:rsidR="00CC74A2" w:rsidRPr="00F61865" w:rsidTr="007B171F">
        <w:trPr>
          <w:trHeight w:val="66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11</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Essentials of nursing research : methods, appraisals, and utilization</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Denise F. Polit, Cheryl Tatano Beck, Bernadette P. Hungler</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Lippincott</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r>
      <w:tr w:rsidR="00CC74A2" w:rsidRPr="00F61865" w:rsidTr="007B171F">
        <w:trPr>
          <w:trHeight w:val="37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12</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An analysis of primary medical care : an international study</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W. J. Stephen</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Cambridge University Press</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r>
      <w:tr w:rsidR="00CC74A2" w:rsidRPr="00F61865" w:rsidTr="007B171F">
        <w:trPr>
          <w:trHeight w:val="37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13</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Nursing history</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Minnie Goodnow</w:t>
            </w:r>
          </w:p>
        </w:tc>
        <w:tc>
          <w:tcPr>
            <w:tcW w:w="1371" w:type="dxa"/>
            <w:shd w:val="clear" w:color="auto" w:fill="auto"/>
          </w:tcPr>
          <w:p w:rsidR="00CC74A2" w:rsidRPr="00F61865" w:rsidRDefault="00CC74A2" w:rsidP="007B171F">
            <w:pPr>
              <w:rPr>
                <w:rFonts w:ascii="Times New Roman" w:hAnsi="Times New Roman"/>
              </w:rPr>
            </w:pPr>
            <w:r w:rsidRPr="00F61865">
              <w:rPr>
                <w:rFonts w:ascii="Times New Roman" w:hAnsi="Times New Roman"/>
              </w:rPr>
              <w:t xml:space="preserve">W.B. </w:t>
            </w:r>
            <w:r w:rsidRPr="00F61865">
              <w:rPr>
                <w:rFonts w:ascii="Times New Roman" w:hAnsi="Times New Roman"/>
              </w:rPr>
              <w:lastRenderedPageBreak/>
              <w:t>Saunders Co.</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lastRenderedPageBreak/>
              <w:t>2</w:t>
            </w:r>
          </w:p>
        </w:tc>
      </w:tr>
      <w:tr w:rsidR="00CC74A2" w:rsidRPr="00F61865" w:rsidTr="007B171F">
        <w:trPr>
          <w:trHeight w:val="37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14</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Basic nursing : essentials for practice</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Patricia A. Potter, Anne Griffin Perry</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Mosby</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r>
      <w:tr w:rsidR="00CC74A2" w:rsidRPr="00F61865" w:rsidTr="007B171F">
        <w:trPr>
          <w:trHeight w:val="66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15</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Health assessment for nursing practice</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Susan Fickertt Wilson, Jean Foret Giddens</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Elsevier Mosby</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r>
      <w:tr w:rsidR="00CC74A2" w:rsidRPr="00F61865" w:rsidTr="007B171F">
        <w:trPr>
          <w:trHeight w:val="660"/>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16</w:t>
            </w:r>
          </w:p>
        </w:tc>
        <w:tc>
          <w:tcPr>
            <w:tcW w:w="35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Critical care nursing certification : preparation, review, and practice exams</w:t>
            </w:r>
          </w:p>
        </w:tc>
        <w:tc>
          <w:tcPr>
            <w:tcW w:w="2259"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Thomas S. Ahrens, Donna Prentice, Ruth M. Kleinpell</w:t>
            </w:r>
          </w:p>
        </w:tc>
        <w:tc>
          <w:tcPr>
            <w:tcW w:w="1371"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McGraw Hill Medical</w:t>
            </w:r>
          </w:p>
        </w:tc>
        <w:tc>
          <w:tcPr>
            <w:tcW w:w="753"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r>
    </w:tbl>
    <w:p w:rsidR="00CC74A2" w:rsidRPr="00F61865" w:rsidRDefault="00CC74A2" w:rsidP="00CC74A2">
      <w:pPr>
        <w:rPr>
          <w:rFonts w:ascii="Times New Roman" w:hAnsi="Times New Roman"/>
        </w:rPr>
      </w:pPr>
    </w:p>
    <w:p w:rsidR="00CC74A2" w:rsidRPr="00F61865" w:rsidRDefault="00CC74A2" w:rsidP="00CC74A2">
      <w:pPr>
        <w:rPr>
          <w:rFonts w:ascii="Times New Roman" w:hAnsi="Times New Roman"/>
        </w:rPr>
      </w:pPr>
      <w:r w:rsidRPr="00F61865">
        <w:rPr>
          <w:rFonts w:ascii="Times New Roman" w:hAnsi="Times New Roman"/>
        </w:rPr>
        <w:t xml:space="preserve">3.2.5 </w:t>
      </w:r>
      <w:r w:rsidRPr="00F61865">
        <w:rPr>
          <w:rFonts w:ascii="Times New Roman" w:hAnsi="Times New Roman"/>
        </w:rPr>
        <w:t>中文书区借阅量</w:t>
      </w:r>
    </w:p>
    <w:p w:rsidR="00CC74A2" w:rsidRPr="00F61865" w:rsidRDefault="00CC74A2" w:rsidP="00CC74A2">
      <w:pPr>
        <w:ind w:firstLine="420"/>
        <w:rPr>
          <w:rFonts w:ascii="Times New Roman" w:hAnsi="Times New Roman"/>
        </w:rPr>
      </w:pPr>
      <w:r w:rsidRPr="00F61865">
        <w:rPr>
          <w:rFonts w:ascii="Times New Roman" w:hAnsi="Times New Roman"/>
        </w:rPr>
        <w:t>中文护理类图书近</w:t>
      </w:r>
      <w:r w:rsidRPr="00F61865">
        <w:rPr>
          <w:rFonts w:ascii="Times New Roman" w:hAnsi="Times New Roman"/>
        </w:rPr>
        <w:t>5</w:t>
      </w:r>
      <w:r w:rsidRPr="00F61865">
        <w:rPr>
          <w:rFonts w:ascii="Times New Roman" w:hAnsi="Times New Roman"/>
        </w:rPr>
        <w:t>年总借阅次数</w:t>
      </w:r>
      <w:r w:rsidRPr="00F61865">
        <w:rPr>
          <w:rFonts w:ascii="Times New Roman" w:hAnsi="Times New Roman"/>
        </w:rPr>
        <w:t>5013</w:t>
      </w:r>
      <w:r w:rsidRPr="00F61865">
        <w:rPr>
          <w:rFonts w:ascii="Times New Roman" w:hAnsi="Times New Roman"/>
        </w:rPr>
        <w:t>次，借阅次数逐年稳定增长，借阅量约占医学馆总借阅量</w:t>
      </w:r>
      <w:r w:rsidRPr="00F61865">
        <w:rPr>
          <w:rFonts w:ascii="Times New Roman" w:hAnsi="Times New Roman"/>
        </w:rPr>
        <w:t>2%</w:t>
      </w:r>
      <w:r w:rsidRPr="00F61865">
        <w:rPr>
          <w:rFonts w:ascii="Times New Roman" w:hAnsi="Times New Roman"/>
        </w:rPr>
        <w:t>（总借阅量约</w:t>
      </w:r>
      <w:r w:rsidRPr="00F61865">
        <w:rPr>
          <w:rFonts w:ascii="Times New Roman" w:hAnsi="Times New Roman"/>
        </w:rPr>
        <w:t>4.5~5</w:t>
      </w:r>
      <w:r w:rsidRPr="00F61865">
        <w:rPr>
          <w:rFonts w:ascii="Times New Roman" w:hAnsi="Times New Roman"/>
        </w:rPr>
        <w:t>万册</w:t>
      </w:r>
      <w:r w:rsidRPr="00F61865">
        <w:rPr>
          <w:rFonts w:ascii="Times New Roman" w:hAnsi="Times New Roman"/>
        </w:rPr>
        <w:t>/</w:t>
      </w:r>
      <w:r w:rsidRPr="00F61865">
        <w:rPr>
          <w:rFonts w:ascii="Times New Roman" w:hAnsi="Times New Roman"/>
        </w:rPr>
        <w:t>年），具体见图</w:t>
      </w:r>
      <w:r w:rsidRPr="00F61865">
        <w:rPr>
          <w:rFonts w:ascii="Times New Roman" w:hAnsi="Times New Roman"/>
        </w:rPr>
        <w:t>7</w:t>
      </w:r>
      <w:r w:rsidRPr="00F61865">
        <w:rPr>
          <w:rFonts w:ascii="Times New Roman" w:hAnsi="Times New Roman"/>
        </w:rPr>
        <w:t>。</w:t>
      </w:r>
    </w:p>
    <w:p w:rsidR="00CC74A2" w:rsidRPr="00F61865" w:rsidRDefault="00CC74A2" w:rsidP="00CC74A2">
      <w:pPr>
        <w:rPr>
          <w:rFonts w:ascii="Times New Roman" w:hAnsi="Times New Roman"/>
        </w:rPr>
      </w:pPr>
    </w:p>
    <w:p w:rsidR="00CC74A2" w:rsidRPr="00F61865" w:rsidRDefault="00CC74A2" w:rsidP="00CC74A2">
      <w:pPr>
        <w:jc w:val="center"/>
        <w:rPr>
          <w:rFonts w:ascii="Times New Roman" w:hAnsi="Times New Roman"/>
        </w:rPr>
      </w:pPr>
      <w:r w:rsidRPr="00F61865">
        <w:rPr>
          <w:rFonts w:ascii="Times New Roman" w:hAnsi="Times New Roman"/>
          <w:noProof/>
        </w:rPr>
        <w:drawing>
          <wp:inline distT="0" distB="0" distL="0" distR="0">
            <wp:extent cx="3873500" cy="2393950"/>
            <wp:effectExtent l="0" t="0" r="0" b="0"/>
            <wp:docPr id="5"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图</w:t>
      </w:r>
      <w:r w:rsidRPr="00F61865">
        <w:rPr>
          <w:rFonts w:ascii="Times New Roman" w:hAnsi="Times New Roman"/>
          <w:sz w:val="18"/>
          <w:szCs w:val="18"/>
        </w:rPr>
        <w:t xml:space="preserve">7 </w:t>
      </w:r>
      <w:r w:rsidRPr="00F61865">
        <w:rPr>
          <w:rFonts w:ascii="Times New Roman" w:hAnsi="Times New Roman"/>
          <w:sz w:val="18"/>
          <w:szCs w:val="18"/>
        </w:rPr>
        <w:t>中文护理类图书近</w:t>
      </w:r>
      <w:r w:rsidRPr="00F61865">
        <w:rPr>
          <w:rFonts w:ascii="Times New Roman" w:hAnsi="Times New Roman"/>
          <w:sz w:val="18"/>
          <w:szCs w:val="18"/>
        </w:rPr>
        <w:t>5</w:t>
      </w:r>
      <w:r w:rsidRPr="00F61865">
        <w:rPr>
          <w:rFonts w:ascii="Times New Roman" w:hAnsi="Times New Roman"/>
          <w:sz w:val="18"/>
          <w:szCs w:val="18"/>
        </w:rPr>
        <w:t>年借阅量</w:t>
      </w:r>
    </w:p>
    <w:p w:rsidR="00CC74A2" w:rsidRPr="00F61865" w:rsidRDefault="00CC74A2" w:rsidP="00CC74A2">
      <w:pPr>
        <w:rPr>
          <w:rFonts w:ascii="Times New Roman" w:hAnsi="Times New Roman"/>
        </w:rPr>
      </w:pPr>
    </w:p>
    <w:p w:rsidR="00CC74A2" w:rsidRPr="00F61865" w:rsidRDefault="00CC74A2" w:rsidP="00CC74A2">
      <w:pPr>
        <w:rPr>
          <w:rFonts w:ascii="Times New Roman" w:hAnsi="Times New Roman"/>
        </w:rPr>
      </w:pPr>
      <w:r w:rsidRPr="00F61865">
        <w:rPr>
          <w:rFonts w:ascii="Times New Roman" w:hAnsi="Times New Roman"/>
        </w:rPr>
        <w:t xml:space="preserve">3.2.6 </w:t>
      </w:r>
      <w:r w:rsidRPr="00F61865">
        <w:rPr>
          <w:rFonts w:ascii="Times New Roman" w:hAnsi="Times New Roman"/>
        </w:rPr>
        <w:t>中文书区借阅排行</w:t>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表</w:t>
      </w:r>
      <w:r w:rsidRPr="00F61865">
        <w:rPr>
          <w:rFonts w:ascii="Times New Roman" w:hAnsi="Times New Roman"/>
          <w:sz w:val="18"/>
          <w:szCs w:val="18"/>
        </w:rPr>
        <w:t xml:space="preserve">7 </w:t>
      </w:r>
      <w:r w:rsidRPr="00F61865">
        <w:rPr>
          <w:rFonts w:ascii="Times New Roman" w:hAnsi="Times New Roman"/>
          <w:sz w:val="18"/>
          <w:szCs w:val="18"/>
        </w:rPr>
        <w:t>中文护理类图书借阅排行</w:t>
      </w:r>
    </w:p>
    <w:tbl>
      <w:tblPr>
        <w:tblW w:w="8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38"/>
        <w:gridCol w:w="2392"/>
        <w:gridCol w:w="2268"/>
        <w:gridCol w:w="2268"/>
        <w:gridCol w:w="1012"/>
      </w:tblGrid>
      <w:tr w:rsidR="00CC74A2" w:rsidRPr="00F61865" w:rsidTr="007B171F">
        <w:trPr>
          <w:trHeight w:val="454"/>
        </w:trPr>
        <w:tc>
          <w:tcPr>
            <w:tcW w:w="438" w:type="dxa"/>
            <w:shd w:val="clear" w:color="auto" w:fill="auto"/>
            <w:hideMark/>
          </w:tcPr>
          <w:p w:rsidR="00CC74A2" w:rsidRPr="00F61865" w:rsidRDefault="00CC74A2" w:rsidP="007B171F">
            <w:pPr>
              <w:jc w:val="center"/>
              <w:rPr>
                <w:rFonts w:ascii="Times New Roman" w:hAnsi="Times New Roman"/>
              </w:rPr>
            </w:pP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书名</w:t>
            </w:r>
          </w:p>
        </w:tc>
        <w:tc>
          <w:tcPr>
            <w:tcW w:w="226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著者</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借阅次数</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护理管理学</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宫玉花</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北京大学医学出版社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63</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2</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内科护理学</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姚景鹏</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北京大学医学出版社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51</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护理学基础学习指导</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郑修霞</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北京大学医学出版社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48</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4</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护理管理学</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雷巍娥</w:t>
            </w:r>
            <w:r w:rsidRPr="00F61865">
              <w:rPr>
                <w:rFonts w:ascii="Times New Roman" w:hAnsi="Times New Roman"/>
              </w:rPr>
              <w:t xml:space="preserve">, </w:t>
            </w:r>
            <w:r w:rsidRPr="00F61865">
              <w:rPr>
                <w:rFonts w:ascii="Times New Roman" w:hAnsi="Times New Roman"/>
              </w:rPr>
              <w:t>贺伟</w:t>
            </w:r>
            <w:r w:rsidRPr="00F61865">
              <w:rPr>
                <w:rFonts w:ascii="Times New Roman" w:hAnsi="Times New Roman"/>
              </w:rPr>
              <w:t xml:space="preserve">, </w:t>
            </w:r>
            <w:r w:rsidRPr="00F61865">
              <w:rPr>
                <w:rFonts w:ascii="Times New Roman" w:hAnsi="Times New Roman"/>
              </w:rPr>
              <w:t>彭艾莉</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北京大学医学出版社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43</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5</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精神障碍护理学</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王志英</w:t>
            </w:r>
            <w:r w:rsidRPr="00F61865">
              <w:rPr>
                <w:rFonts w:ascii="Times New Roman" w:hAnsi="Times New Roman"/>
              </w:rPr>
              <w:t xml:space="preserve">, </w:t>
            </w:r>
            <w:r w:rsidRPr="00F61865">
              <w:rPr>
                <w:rFonts w:ascii="Times New Roman" w:hAnsi="Times New Roman"/>
              </w:rPr>
              <w:t>杨芳宇</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北京大学医学出版社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42</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6</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护理教育学</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孙宏玉</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北京大学医学出版社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42</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7</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社区护理学</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李明子</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北京大学医学出版社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39</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8</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内科护理学</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尤黎明</w:t>
            </w:r>
            <w:r w:rsidRPr="00F61865">
              <w:rPr>
                <w:rFonts w:ascii="Times New Roman" w:hAnsi="Times New Roman"/>
              </w:rPr>
              <w:t xml:space="preserve">, </w:t>
            </w:r>
            <w:r w:rsidRPr="00F61865">
              <w:rPr>
                <w:rFonts w:ascii="Times New Roman" w:hAnsi="Times New Roman"/>
              </w:rPr>
              <w:t>吴瑛</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人民卫生出版社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38</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lastRenderedPageBreak/>
              <w:t>9</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内科护理学学习指导及习题集</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尤黎明</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人民卫生出版社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37</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10</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现代护理新概念与相关理论</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邹恂</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人民卫生出版社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36</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11</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护理评估</w:t>
            </w:r>
            <w:r w:rsidRPr="00F61865">
              <w:rPr>
                <w:rFonts w:ascii="Times New Roman" w:hAnsi="Times New Roman"/>
              </w:rPr>
              <w:t xml:space="preserve"> </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吴光煜</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北京医科大学出版社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34</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12</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医护心理学</w:t>
            </w:r>
            <w:r w:rsidRPr="00F61865">
              <w:rPr>
                <w:rFonts w:ascii="Times New Roman" w:hAnsi="Times New Roman"/>
              </w:rPr>
              <w:t xml:space="preserve"> </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胡佩诚</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北京医科大学出版社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34</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13</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护理教育学概论</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郑修霞</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北京医科大学出版社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34</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14</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护理心理学</w:t>
            </w:r>
            <w:r w:rsidRPr="00F61865">
              <w:rPr>
                <w:rFonts w:ascii="Times New Roman" w:hAnsi="Times New Roman"/>
              </w:rPr>
              <w:t xml:space="preserve"> </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娄凤兰</w:t>
            </w:r>
            <w:r w:rsidRPr="00F61865">
              <w:rPr>
                <w:rFonts w:ascii="Times New Roman" w:hAnsi="Times New Roman"/>
              </w:rPr>
              <w:t xml:space="preserve">, </w:t>
            </w:r>
            <w:r w:rsidRPr="00F61865">
              <w:rPr>
                <w:rFonts w:ascii="Times New Roman" w:hAnsi="Times New Roman"/>
              </w:rPr>
              <w:t>曹枫林</w:t>
            </w:r>
            <w:r w:rsidRPr="00F61865">
              <w:rPr>
                <w:rFonts w:ascii="Times New Roman" w:hAnsi="Times New Roman"/>
              </w:rPr>
              <w:t xml:space="preserve">, </w:t>
            </w:r>
            <w:r w:rsidRPr="00F61865">
              <w:rPr>
                <w:rFonts w:ascii="Times New Roman" w:hAnsi="Times New Roman"/>
              </w:rPr>
              <w:t>张澜</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北京大学医学出版社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33</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15</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外科护理学</w:t>
            </w:r>
            <w:r w:rsidRPr="00F61865">
              <w:rPr>
                <w:rFonts w:ascii="Times New Roman" w:hAnsi="Times New Roman"/>
              </w:rPr>
              <w:t xml:space="preserve"> </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曹伟新</w:t>
            </w:r>
            <w:r w:rsidRPr="00F61865">
              <w:rPr>
                <w:rFonts w:ascii="Times New Roman" w:hAnsi="Times New Roman"/>
              </w:rPr>
              <w:t xml:space="preserve">, </w:t>
            </w:r>
            <w:r w:rsidRPr="00F61865">
              <w:rPr>
                <w:rFonts w:ascii="Times New Roman" w:hAnsi="Times New Roman"/>
              </w:rPr>
              <w:t>李乐之</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人民卫生出版社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33</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16</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护理学导论</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李小妹</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人民卫生出版社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30</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17</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护理科研</w:t>
            </w:r>
            <w:r w:rsidRPr="00F61865">
              <w:rPr>
                <w:rFonts w:ascii="Times New Roman" w:hAnsi="Times New Roman"/>
              </w:rPr>
              <w:t xml:space="preserve"> </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王克芳</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北京大学医学出版社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30</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18</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妇产科护理学学习指导</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郑修霞</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北京医科大学出版社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30</w:t>
            </w:r>
          </w:p>
        </w:tc>
      </w:tr>
      <w:tr w:rsidR="00CC74A2" w:rsidRPr="00F61865" w:rsidTr="007B171F">
        <w:trPr>
          <w:trHeight w:val="423"/>
        </w:trPr>
        <w:tc>
          <w:tcPr>
            <w:tcW w:w="438"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19</w:t>
            </w:r>
          </w:p>
        </w:tc>
        <w:tc>
          <w:tcPr>
            <w:tcW w:w="239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护理学基础</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郑修霞</w:t>
            </w:r>
          </w:p>
        </w:tc>
        <w:tc>
          <w:tcPr>
            <w:tcW w:w="2268" w:type="dxa"/>
            <w:shd w:val="clear" w:color="auto" w:fill="auto"/>
          </w:tcPr>
          <w:p w:rsidR="00CC74A2" w:rsidRPr="00F61865" w:rsidRDefault="00CC74A2" w:rsidP="007B171F">
            <w:pPr>
              <w:jc w:val="center"/>
              <w:rPr>
                <w:rFonts w:ascii="Times New Roman" w:hAnsi="Times New Roman"/>
              </w:rPr>
            </w:pPr>
            <w:r w:rsidRPr="00F61865">
              <w:rPr>
                <w:rFonts w:ascii="Times New Roman" w:hAnsi="Times New Roman"/>
              </w:rPr>
              <w:t>北京大学医学出版社</w:t>
            </w:r>
          </w:p>
        </w:tc>
        <w:tc>
          <w:tcPr>
            <w:tcW w:w="1012" w:type="dxa"/>
            <w:shd w:val="clear" w:color="auto" w:fill="auto"/>
            <w:hideMark/>
          </w:tcPr>
          <w:p w:rsidR="00CC74A2" w:rsidRPr="00F61865" w:rsidRDefault="00CC74A2" w:rsidP="007B171F">
            <w:pPr>
              <w:jc w:val="center"/>
              <w:rPr>
                <w:rFonts w:ascii="Times New Roman" w:hAnsi="Times New Roman"/>
              </w:rPr>
            </w:pPr>
            <w:r w:rsidRPr="00F61865">
              <w:rPr>
                <w:rFonts w:ascii="Times New Roman" w:hAnsi="Times New Roman"/>
              </w:rPr>
              <w:t>30</w:t>
            </w:r>
          </w:p>
        </w:tc>
      </w:tr>
    </w:tbl>
    <w:p w:rsidR="00CC74A2" w:rsidRPr="00F61865" w:rsidRDefault="00CC74A2" w:rsidP="00CC74A2">
      <w:pPr>
        <w:rPr>
          <w:rFonts w:ascii="Times New Roman" w:hAnsi="Times New Roman"/>
        </w:rPr>
      </w:pPr>
    </w:p>
    <w:p w:rsidR="00CC74A2" w:rsidRPr="00F61865" w:rsidRDefault="00CC74A2" w:rsidP="00CC74A2">
      <w:pPr>
        <w:rPr>
          <w:rFonts w:ascii="Times New Roman" w:hAnsi="Times New Roman"/>
        </w:rPr>
      </w:pPr>
      <w:r w:rsidRPr="00F61865">
        <w:rPr>
          <w:rFonts w:ascii="Times New Roman" w:hAnsi="Times New Roman"/>
        </w:rPr>
        <w:t xml:space="preserve">3.3 </w:t>
      </w:r>
      <w:r w:rsidRPr="00F61865">
        <w:rPr>
          <w:rFonts w:ascii="Times New Roman" w:hAnsi="Times New Roman"/>
        </w:rPr>
        <w:t>读者分析</w:t>
      </w:r>
    </w:p>
    <w:p w:rsidR="00CC74A2" w:rsidRPr="00F61865" w:rsidRDefault="00CC74A2" w:rsidP="00CC74A2">
      <w:pPr>
        <w:rPr>
          <w:rFonts w:ascii="Times New Roman" w:hAnsi="Times New Roman"/>
        </w:rPr>
      </w:pPr>
      <w:r w:rsidRPr="00F61865">
        <w:rPr>
          <w:rFonts w:ascii="Times New Roman" w:hAnsi="Times New Roman"/>
        </w:rPr>
        <w:t xml:space="preserve">    </w:t>
      </w:r>
      <w:r w:rsidRPr="00F61865">
        <w:rPr>
          <w:rFonts w:ascii="Times New Roman" w:hAnsi="Times New Roman"/>
        </w:rPr>
        <w:t>我们将借阅护理类图书的读者按院系、身份类型等进行统计，分析护理类图书的主要使用群体，获取读者阅读喜好和习惯，从而更有针对性的对读者进行推送，也为馆藏建设提供依据，图</w:t>
      </w:r>
      <w:r w:rsidRPr="00F61865">
        <w:rPr>
          <w:rFonts w:ascii="Times New Roman" w:hAnsi="Times New Roman"/>
        </w:rPr>
        <w:t>8~11</w:t>
      </w:r>
      <w:r w:rsidRPr="00F61865">
        <w:rPr>
          <w:rFonts w:ascii="Times New Roman" w:hAnsi="Times New Roman"/>
        </w:rPr>
        <w:t>。</w:t>
      </w:r>
    </w:p>
    <w:p w:rsidR="00CC74A2" w:rsidRPr="00F61865" w:rsidRDefault="00CC74A2" w:rsidP="00CC74A2">
      <w:pPr>
        <w:rPr>
          <w:rFonts w:ascii="Times New Roman" w:hAnsi="Times New Roman"/>
        </w:rPr>
      </w:pPr>
      <w:r w:rsidRPr="00F61865">
        <w:rPr>
          <w:rFonts w:ascii="Times New Roman" w:hAnsi="Times New Roman"/>
        </w:rPr>
        <w:t xml:space="preserve">3.3.1 </w:t>
      </w:r>
      <w:r w:rsidRPr="00F61865">
        <w:rPr>
          <w:rFonts w:ascii="Times New Roman" w:hAnsi="Times New Roman"/>
        </w:rPr>
        <w:t>外文图书</w:t>
      </w:r>
    </w:p>
    <w:p w:rsidR="00CC74A2" w:rsidRPr="00F61865" w:rsidRDefault="00CC74A2" w:rsidP="00CC74A2">
      <w:pPr>
        <w:rPr>
          <w:rFonts w:ascii="Times New Roman" w:hAnsi="Times New Roman"/>
        </w:rPr>
      </w:pPr>
      <w:r w:rsidRPr="00F61865">
        <w:rPr>
          <w:rFonts w:ascii="Times New Roman" w:hAnsi="Times New Roman"/>
        </w:rPr>
        <w:t xml:space="preserve">    </w:t>
      </w:r>
    </w:p>
    <w:p w:rsidR="00CC74A2" w:rsidRPr="00F61865" w:rsidRDefault="00CC74A2" w:rsidP="00CC74A2">
      <w:pPr>
        <w:rPr>
          <w:rFonts w:ascii="Times New Roman" w:hAnsi="Times New Roman"/>
        </w:rPr>
      </w:pPr>
      <w:r w:rsidRPr="00F61865">
        <w:rPr>
          <w:rFonts w:ascii="Times New Roman" w:hAnsi="Times New Roman"/>
          <w:noProof/>
        </w:rPr>
        <w:drawing>
          <wp:inline distT="0" distB="0" distL="0" distR="0">
            <wp:extent cx="5505450" cy="2489200"/>
            <wp:effectExtent l="0" t="0" r="0" b="0"/>
            <wp:docPr id="4"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图</w:t>
      </w:r>
      <w:r w:rsidRPr="00F61865">
        <w:rPr>
          <w:rFonts w:ascii="Times New Roman" w:hAnsi="Times New Roman"/>
          <w:sz w:val="18"/>
          <w:szCs w:val="18"/>
        </w:rPr>
        <w:t xml:space="preserve">8 </w:t>
      </w:r>
      <w:r w:rsidRPr="00F61865">
        <w:rPr>
          <w:rFonts w:ascii="Times New Roman" w:hAnsi="Times New Roman"/>
          <w:sz w:val="18"/>
          <w:szCs w:val="18"/>
        </w:rPr>
        <w:t>利用护理相关外文图书读者的院系分布</w:t>
      </w:r>
    </w:p>
    <w:p w:rsidR="00CC74A2" w:rsidRPr="00F61865" w:rsidRDefault="00CC74A2" w:rsidP="00CC74A2">
      <w:pPr>
        <w:jc w:val="center"/>
        <w:rPr>
          <w:rFonts w:ascii="Times New Roman" w:hAnsi="Times New Roman"/>
          <w:sz w:val="18"/>
          <w:szCs w:val="18"/>
        </w:rPr>
      </w:pPr>
      <w:r w:rsidRPr="00F61865">
        <w:rPr>
          <w:rFonts w:ascii="Times New Roman" w:hAnsi="Times New Roman"/>
          <w:noProof/>
          <w:sz w:val="18"/>
          <w:szCs w:val="18"/>
        </w:rPr>
        <w:lastRenderedPageBreak/>
        <w:drawing>
          <wp:inline distT="0" distB="0" distL="0" distR="0">
            <wp:extent cx="4514850" cy="2374900"/>
            <wp:effectExtent l="0" t="0" r="0" b="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图</w:t>
      </w:r>
      <w:r w:rsidRPr="00F61865">
        <w:rPr>
          <w:rFonts w:ascii="Times New Roman" w:hAnsi="Times New Roman"/>
          <w:sz w:val="18"/>
          <w:szCs w:val="18"/>
        </w:rPr>
        <w:t xml:space="preserve">9 </w:t>
      </w:r>
      <w:r w:rsidRPr="00F61865">
        <w:rPr>
          <w:rFonts w:ascii="Times New Roman" w:hAnsi="Times New Roman"/>
          <w:sz w:val="18"/>
          <w:szCs w:val="18"/>
        </w:rPr>
        <w:t>利用护理相关外文图书的读者类型</w:t>
      </w:r>
    </w:p>
    <w:p w:rsidR="00CC74A2" w:rsidRPr="00F61865" w:rsidRDefault="00CC74A2" w:rsidP="00CC74A2">
      <w:pPr>
        <w:rPr>
          <w:rFonts w:ascii="Times New Roman" w:hAnsi="Times New Roman"/>
        </w:rPr>
      </w:pPr>
      <w:r w:rsidRPr="00F61865">
        <w:rPr>
          <w:rFonts w:ascii="Times New Roman" w:hAnsi="Times New Roman"/>
        </w:rPr>
        <w:t>3.3.2</w:t>
      </w:r>
      <w:r w:rsidRPr="00F61865">
        <w:rPr>
          <w:rFonts w:ascii="Times New Roman" w:hAnsi="Times New Roman"/>
        </w:rPr>
        <w:t>中文图书</w:t>
      </w:r>
    </w:p>
    <w:p w:rsidR="00CC74A2" w:rsidRPr="00F61865" w:rsidRDefault="00CC74A2" w:rsidP="00CC74A2">
      <w:pPr>
        <w:jc w:val="center"/>
        <w:rPr>
          <w:rFonts w:ascii="Times New Roman" w:hAnsi="Times New Roman"/>
          <w:sz w:val="18"/>
          <w:szCs w:val="18"/>
        </w:rPr>
      </w:pPr>
      <w:r w:rsidRPr="00F61865">
        <w:rPr>
          <w:rFonts w:ascii="Times New Roman" w:hAnsi="Times New Roman"/>
          <w:noProof/>
        </w:rPr>
        <w:drawing>
          <wp:inline distT="0" distB="0" distL="0" distR="0">
            <wp:extent cx="5657850" cy="3511550"/>
            <wp:effectExtent l="0" t="0" r="0"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F61865">
        <w:rPr>
          <w:rFonts w:ascii="Times New Roman" w:hAnsi="Times New Roman"/>
          <w:sz w:val="18"/>
          <w:szCs w:val="18"/>
        </w:rPr>
        <w:t>图</w:t>
      </w:r>
      <w:r w:rsidRPr="00F61865">
        <w:rPr>
          <w:rFonts w:ascii="Times New Roman" w:hAnsi="Times New Roman"/>
          <w:sz w:val="18"/>
          <w:szCs w:val="18"/>
        </w:rPr>
        <w:t xml:space="preserve">10 </w:t>
      </w:r>
      <w:r w:rsidRPr="00F61865">
        <w:rPr>
          <w:rFonts w:ascii="Times New Roman" w:hAnsi="Times New Roman"/>
          <w:sz w:val="18"/>
          <w:szCs w:val="18"/>
        </w:rPr>
        <w:t>利用护理类中文图书读者的院系分布</w:t>
      </w:r>
    </w:p>
    <w:p w:rsidR="00CC74A2" w:rsidRPr="00F61865" w:rsidRDefault="00CC74A2" w:rsidP="00CC74A2">
      <w:pPr>
        <w:jc w:val="center"/>
        <w:rPr>
          <w:rFonts w:ascii="Times New Roman" w:hAnsi="Times New Roman"/>
          <w:sz w:val="18"/>
          <w:szCs w:val="18"/>
        </w:rPr>
      </w:pPr>
      <w:r w:rsidRPr="00F61865">
        <w:rPr>
          <w:rFonts w:ascii="Times New Roman" w:hAnsi="Times New Roman"/>
          <w:noProof/>
          <w:sz w:val="18"/>
          <w:szCs w:val="18"/>
        </w:rPr>
        <w:drawing>
          <wp:inline distT="0" distB="0" distL="0" distR="0">
            <wp:extent cx="4095750" cy="1866900"/>
            <wp:effectExtent l="0"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74A2" w:rsidRPr="00F61865" w:rsidRDefault="00CC74A2" w:rsidP="00CC74A2">
      <w:pPr>
        <w:jc w:val="center"/>
        <w:rPr>
          <w:rFonts w:ascii="Times New Roman" w:hAnsi="Times New Roman"/>
          <w:sz w:val="18"/>
          <w:szCs w:val="18"/>
        </w:rPr>
      </w:pPr>
      <w:r w:rsidRPr="00F61865">
        <w:rPr>
          <w:rFonts w:ascii="Times New Roman" w:hAnsi="Times New Roman"/>
          <w:sz w:val="18"/>
          <w:szCs w:val="18"/>
        </w:rPr>
        <w:t>图</w:t>
      </w:r>
      <w:r w:rsidRPr="00F61865">
        <w:rPr>
          <w:rFonts w:ascii="Times New Roman" w:hAnsi="Times New Roman"/>
          <w:sz w:val="18"/>
          <w:szCs w:val="18"/>
        </w:rPr>
        <w:t xml:space="preserve">11 </w:t>
      </w:r>
      <w:r w:rsidRPr="00F61865">
        <w:rPr>
          <w:rFonts w:ascii="Times New Roman" w:hAnsi="Times New Roman"/>
          <w:sz w:val="18"/>
          <w:szCs w:val="18"/>
        </w:rPr>
        <w:t>利用护理类中文图书的读者类型</w:t>
      </w:r>
    </w:p>
    <w:p w:rsidR="00CC74A2" w:rsidRPr="00F61865" w:rsidRDefault="00CC74A2" w:rsidP="00CC74A2">
      <w:pPr>
        <w:rPr>
          <w:rFonts w:ascii="Times New Roman" w:hAnsi="Times New Roman"/>
        </w:rPr>
      </w:pPr>
    </w:p>
    <w:p w:rsidR="00CC74A2" w:rsidRPr="00F61865" w:rsidRDefault="00CC74A2" w:rsidP="00CC74A2">
      <w:pPr>
        <w:rPr>
          <w:rFonts w:ascii="Times New Roman" w:hAnsi="Times New Roman"/>
        </w:rPr>
      </w:pPr>
      <w:r w:rsidRPr="00F61865">
        <w:rPr>
          <w:rFonts w:ascii="Times New Roman" w:hAnsi="Times New Roman"/>
        </w:rPr>
        <w:t xml:space="preserve">3.4 </w:t>
      </w:r>
      <w:r w:rsidRPr="00F61865">
        <w:rPr>
          <w:rFonts w:ascii="Times New Roman" w:hAnsi="Times New Roman"/>
        </w:rPr>
        <w:t>馆藏使用情况分析</w:t>
      </w:r>
    </w:p>
    <w:p w:rsidR="00CC74A2" w:rsidRPr="00F61865" w:rsidRDefault="00CC74A2" w:rsidP="00CC74A2">
      <w:pPr>
        <w:ind w:firstLine="420"/>
        <w:rPr>
          <w:rFonts w:ascii="Times New Roman" w:hAnsi="Times New Roman"/>
        </w:rPr>
      </w:pPr>
      <w:r w:rsidRPr="00F61865">
        <w:rPr>
          <w:rFonts w:ascii="Times New Roman" w:hAnsi="Times New Roman"/>
        </w:rPr>
        <w:t>从馆藏结构看，外文护理类馆藏种数占我馆馆藏</w:t>
      </w:r>
      <w:r w:rsidRPr="00F61865">
        <w:rPr>
          <w:rFonts w:ascii="Times New Roman" w:hAnsi="Times New Roman"/>
        </w:rPr>
        <w:t>2%</w:t>
      </w:r>
      <w:r w:rsidRPr="00F61865">
        <w:rPr>
          <w:rFonts w:ascii="Times New Roman" w:hAnsi="Times New Roman"/>
        </w:rPr>
        <w:t>左右，中文护理类图书略少，只有</w:t>
      </w:r>
      <w:r w:rsidRPr="00F61865">
        <w:rPr>
          <w:rFonts w:ascii="Times New Roman" w:hAnsi="Times New Roman"/>
        </w:rPr>
        <w:t>1</w:t>
      </w:r>
      <w:r w:rsidRPr="00F61865">
        <w:rPr>
          <w:rFonts w:ascii="Times New Roman" w:hAnsi="Times New Roman"/>
        </w:rPr>
        <w:t>个多百分点。在护理类图书中，教材类缺乏，尤其是外文护理教材，全部外文教材只有二十多种，中文教材比例将近三分之一。这样的馆藏结构与我校护理学院学生构成大致匹配，护理学院是我校六大学院之一目前在校全日制研究生</w:t>
      </w:r>
      <w:r w:rsidRPr="00F61865">
        <w:rPr>
          <w:rFonts w:ascii="Times New Roman" w:hAnsi="Times New Roman"/>
        </w:rPr>
        <w:t>30</w:t>
      </w:r>
      <w:r w:rsidRPr="00F61865">
        <w:rPr>
          <w:rFonts w:ascii="Times New Roman" w:hAnsi="Times New Roman"/>
        </w:rPr>
        <w:t>余人，本科生近</w:t>
      </w:r>
      <w:r w:rsidRPr="00F61865">
        <w:rPr>
          <w:rFonts w:ascii="Times New Roman" w:hAnsi="Times New Roman"/>
        </w:rPr>
        <w:t>200</w:t>
      </w:r>
      <w:r w:rsidRPr="00F61865">
        <w:rPr>
          <w:rFonts w:ascii="Times New Roman" w:hAnsi="Times New Roman"/>
        </w:rPr>
        <w:t>人，专科生</w:t>
      </w:r>
      <w:r w:rsidRPr="00F61865">
        <w:rPr>
          <w:rFonts w:ascii="Times New Roman" w:hAnsi="Times New Roman"/>
        </w:rPr>
        <w:t>600</w:t>
      </w:r>
      <w:r w:rsidRPr="00F61865">
        <w:rPr>
          <w:rFonts w:ascii="Times New Roman" w:hAnsi="Times New Roman"/>
        </w:rPr>
        <w:t>余人。研究生数量少，多数教研室有自己的资料室自购教材，因此以往的采购策略较为偏向本科生专科生利用得更多的中文教材及护理相关图书。</w:t>
      </w:r>
    </w:p>
    <w:p w:rsidR="00CC74A2" w:rsidRPr="00F61865" w:rsidRDefault="00CC74A2" w:rsidP="00CC74A2">
      <w:pPr>
        <w:ind w:firstLine="420"/>
        <w:rPr>
          <w:rFonts w:ascii="Times New Roman" w:eastAsia="黑体" w:hAnsi="Times New Roman"/>
        </w:rPr>
      </w:pPr>
      <w:r w:rsidRPr="00F61865">
        <w:rPr>
          <w:rFonts w:ascii="Times New Roman" w:hAnsi="Times New Roman"/>
        </w:rPr>
        <w:t>从借阅情况看，外文图书借阅量占总借阅的</w:t>
      </w:r>
      <w:r w:rsidRPr="00F61865">
        <w:rPr>
          <w:rFonts w:ascii="Times New Roman" w:hAnsi="Times New Roman"/>
        </w:rPr>
        <w:t>0.3%</w:t>
      </w:r>
      <w:r w:rsidRPr="00F61865">
        <w:rPr>
          <w:rFonts w:ascii="Times New Roman" w:hAnsi="Times New Roman"/>
        </w:rPr>
        <w:t>，远低于</w:t>
      </w:r>
      <w:r w:rsidRPr="00F61865">
        <w:rPr>
          <w:rFonts w:ascii="Times New Roman" w:hAnsi="Times New Roman"/>
        </w:rPr>
        <w:t>2%</w:t>
      </w:r>
      <w:r w:rsidRPr="00F61865">
        <w:rPr>
          <w:rFonts w:ascii="Times New Roman" w:hAnsi="Times New Roman"/>
        </w:rPr>
        <w:t>的馆藏占比，而中文护理类图书借阅占总借阅的</w:t>
      </w:r>
      <w:r w:rsidRPr="00F61865">
        <w:rPr>
          <w:rFonts w:ascii="Times New Roman" w:hAnsi="Times New Roman"/>
        </w:rPr>
        <w:t>2%</w:t>
      </w:r>
      <w:r w:rsidRPr="00F61865">
        <w:rPr>
          <w:rFonts w:ascii="Times New Roman" w:hAnsi="Times New Roman"/>
        </w:rPr>
        <w:t>，与馆藏占比相符。结合读者类型分析，借阅外文图书的读者中，大部分是教工和研究生，本科生与专科生更倾向于利用中文图书，可看出语言能力确实对阅读的范围、图书的选择有一定的限制，阅读外文原版教材需要良好的外语基础；另外我校本科生专科生培养有自身的特点，学生入学后在北京大学本部进行一年的医学预科课程的学习，二年级才回到医学部进行专业课程学习，三年级四年级又会陆续到各临床医院实习，实际在校的时间段较短。一旦学生进入临床实习阶段，就很少有时间到图书馆借阅相关书籍。此外，护理学本身是一门实践性很强的学科，要求学生不仅理论知识扎实，临床实践技能也有硬性要求，书本只能提供理论知识和一些临床案例总结，关于实践技能的培养，还是需要通过见习、实习等方式来实地操作。因此在以后的采购当中可考虑多引进带有同步多媒体资源的教材或护理类多媒体资源等。例如，外文类的注册护士考试用书通常附带模拟考试的软件或在线资源，因此受学生欢迎，利用率较高。馆藏使用情况是评价外国教材的一个重要指标之一，不仅要在采购前进行，引入新教材后，也应该继续追踪已购教材后续使用情况，为今后的馆藏建设提供数据支持。</w:t>
      </w:r>
    </w:p>
    <w:p w:rsidR="00CC74A2" w:rsidRPr="00F61865" w:rsidRDefault="00CC74A2" w:rsidP="00CC74A2">
      <w:pPr>
        <w:rPr>
          <w:rFonts w:ascii="Times New Roman" w:eastAsia="黑体" w:hAnsi="Times New Roman"/>
        </w:rPr>
      </w:pPr>
    </w:p>
    <w:p w:rsidR="00CC74A2" w:rsidRPr="00F61865" w:rsidRDefault="00CC74A2" w:rsidP="00CC74A2">
      <w:pPr>
        <w:rPr>
          <w:rFonts w:ascii="Times New Roman" w:eastAsia="黑体" w:hAnsi="Times New Roman"/>
        </w:rPr>
      </w:pPr>
      <w:r w:rsidRPr="00F61865">
        <w:rPr>
          <w:rFonts w:ascii="Times New Roman" w:eastAsia="黑体" w:hAnsi="Times New Roman"/>
        </w:rPr>
        <w:t>第四部分</w:t>
      </w:r>
      <w:r w:rsidRPr="00F61865">
        <w:rPr>
          <w:rFonts w:ascii="Times New Roman" w:eastAsia="黑体" w:hAnsi="Times New Roman"/>
        </w:rPr>
        <w:t xml:space="preserve"> </w:t>
      </w:r>
      <w:r w:rsidRPr="00F61865">
        <w:rPr>
          <w:rFonts w:ascii="Times New Roman" w:eastAsia="黑体" w:hAnsi="Times New Roman"/>
        </w:rPr>
        <w:t>结论及建议</w:t>
      </w:r>
    </w:p>
    <w:p w:rsidR="00CC74A2" w:rsidRPr="00F61865" w:rsidRDefault="00CC74A2" w:rsidP="00CC74A2">
      <w:pPr>
        <w:numPr>
          <w:ilvl w:val="0"/>
          <w:numId w:val="40"/>
        </w:numPr>
        <w:rPr>
          <w:rFonts w:ascii="Times New Roman" w:hAnsi="Times New Roman"/>
        </w:rPr>
      </w:pPr>
      <w:r w:rsidRPr="00F61865">
        <w:rPr>
          <w:rFonts w:ascii="Times New Roman" w:hAnsi="Times New Roman"/>
        </w:rPr>
        <w:t>基于指标体系评估的国内优秀护理学教材目录（表</w:t>
      </w:r>
      <w:r w:rsidRPr="00F61865">
        <w:rPr>
          <w:rFonts w:ascii="Times New Roman" w:hAnsi="Times New Roman"/>
        </w:rPr>
        <w:t>8</w:t>
      </w:r>
      <w:r w:rsidRPr="00F61865">
        <w:rPr>
          <w:rFonts w:ascii="Times New Roman" w:hAnsi="Times New Roman"/>
        </w:rPr>
        <w:t>）</w:t>
      </w:r>
    </w:p>
    <w:p w:rsidR="00CC74A2" w:rsidRPr="00F61865" w:rsidRDefault="00CC74A2" w:rsidP="00CC74A2">
      <w:pPr>
        <w:ind w:left="360"/>
        <w:jc w:val="center"/>
        <w:rPr>
          <w:rFonts w:ascii="Times New Roman" w:hAnsi="Times New Roman"/>
          <w:sz w:val="18"/>
          <w:szCs w:val="18"/>
        </w:rPr>
      </w:pPr>
      <w:r w:rsidRPr="00F61865">
        <w:rPr>
          <w:rFonts w:ascii="Times New Roman" w:hAnsi="Times New Roman"/>
          <w:sz w:val="18"/>
          <w:szCs w:val="18"/>
        </w:rPr>
        <w:t>表</w:t>
      </w:r>
      <w:r w:rsidRPr="00F61865">
        <w:rPr>
          <w:rFonts w:ascii="Times New Roman" w:hAnsi="Times New Roman"/>
          <w:sz w:val="18"/>
          <w:szCs w:val="18"/>
        </w:rPr>
        <w:t xml:space="preserve">8 </w:t>
      </w:r>
      <w:r w:rsidRPr="00F61865">
        <w:rPr>
          <w:rFonts w:ascii="Times New Roman" w:hAnsi="Times New Roman"/>
          <w:sz w:val="18"/>
          <w:szCs w:val="18"/>
        </w:rPr>
        <w:t>国内优秀护理学教材目录</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1541"/>
        <w:gridCol w:w="1956"/>
        <w:gridCol w:w="2081"/>
        <w:gridCol w:w="709"/>
        <w:gridCol w:w="708"/>
      </w:tblGrid>
      <w:tr w:rsidR="00CC74A2" w:rsidRPr="00F61865" w:rsidTr="007B171F">
        <w:tc>
          <w:tcPr>
            <w:tcW w:w="1505" w:type="dxa"/>
            <w:shd w:val="clear" w:color="auto" w:fill="auto"/>
          </w:tcPr>
          <w:p w:rsidR="00CC74A2" w:rsidRPr="00F61865" w:rsidRDefault="00CC74A2" w:rsidP="007B171F">
            <w:pPr>
              <w:rPr>
                <w:rFonts w:ascii="Times New Roman" w:hAnsi="Times New Roman"/>
                <w:b/>
                <w:szCs w:val="21"/>
              </w:rPr>
            </w:pPr>
            <w:r w:rsidRPr="00F61865">
              <w:rPr>
                <w:rFonts w:ascii="Times New Roman" w:hAnsi="Times New Roman"/>
                <w:b/>
                <w:szCs w:val="21"/>
              </w:rPr>
              <w:t>书名</w:t>
            </w:r>
          </w:p>
        </w:tc>
        <w:tc>
          <w:tcPr>
            <w:tcW w:w="1541" w:type="dxa"/>
            <w:shd w:val="clear" w:color="auto" w:fill="auto"/>
          </w:tcPr>
          <w:p w:rsidR="00CC74A2" w:rsidRPr="00F61865" w:rsidRDefault="00CC74A2" w:rsidP="007B171F">
            <w:pPr>
              <w:rPr>
                <w:rFonts w:ascii="Times New Roman" w:hAnsi="Times New Roman"/>
                <w:b/>
                <w:szCs w:val="21"/>
              </w:rPr>
            </w:pPr>
            <w:r w:rsidRPr="00F61865">
              <w:rPr>
                <w:rFonts w:ascii="Times New Roman" w:hAnsi="Times New Roman"/>
                <w:b/>
                <w:szCs w:val="21"/>
              </w:rPr>
              <w:t>作者</w:t>
            </w:r>
          </w:p>
        </w:tc>
        <w:tc>
          <w:tcPr>
            <w:tcW w:w="1956" w:type="dxa"/>
            <w:shd w:val="clear" w:color="auto" w:fill="auto"/>
          </w:tcPr>
          <w:p w:rsidR="00CC74A2" w:rsidRPr="00F61865" w:rsidRDefault="00CC74A2" w:rsidP="007B171F">
            <w:pPr>
              <w:rPr>
                <w:rFonts w:ascii="Times New Roman" w:hAnsi="Times New Roman"/>
                <w:b/>
                <w:szCs w:val="21"/>
              </w:rPr>
            </w:pPr>
            <w:r w:rsidRPr="00F61865">
              <w:rPr>
                <w:rFonts w:ascii="Times New Roman" w:hAnsi="Times New Roman"/>
                <w:b/>
                <w:szCs w:val="21"/>
              </w:rPr>
              <w:t>ISBN</w:t>
            </w:r>
          </w:p>
        </w:tc>
        <w:tc>
          <w:tcPr>
            <w:tcW w:w="2081" w:type="dxa"/>
            <w:shd w:val="clear" w:color="auto" w:fill="auto"/>
          </w:tcPr>
          <w:p w:rsidR="00CC74A2" w:rsidRPr="00F61865" w:rsidRDefault="00CC74A2" w:rsidP="007B171F">
            <w:pPr>
              <w:rPr>
                <w:rFonts w:ascii="Times New Roman" w:hAnsi="Times New Roman"/>
                <w:b/>
                <w:szCs w:val="21"/>
              </w:rPr>
            </w:pPr>
            <w:r w:rsidRPr="00F61865">
              <w:rPr>
                <w:rFonts w:ascii="Times New Roman" w:hAnsi="Times New Roman"/>
                <w:b/>
                <w:szCs w:val="21"/>
              </w:rPr>
              <w:t>出版社</w:t>
            </w:r>
          </w:p>
        </w:tc>
        <w:tc>
          <w:tcPr>
            <w:tcW w:w="709" w:type="dxa"/>
            <w:shd w:val="clear" w:color="auto" w:fill="auto"/>
          </w:tcPr>
          <w:p w:rsidR="00CC74A2" w:rsidRPr="00F61865" w:rsidRDefault="00CC74A2" w:rsidP="007B171F">
            <w:pPr>
              <w:rPr>
                <w:rFonts w:ascii="Times New Roman" w:hAnsi="Times New Roman"/>
                <w:b/>
                <w:szCs w:val="21"/>
              </w:rPr>
            </w:pPr>
            <w:r w:rsidRPr="00F61865">
              <w:rPr>
                <w:rFonts w:ascii="Times New Roman" w:hAnsi="Times New Roman"/>
                <w:b/>
                <w:szCs w:val="21"/>
              </w:rPr>
              <w:t>版次</w:t>
            </w:r>
          </w:p>
        </w:tc>
        <w:tc>
          <w:tcPr>
            <w:tcW w:w="708" w:type="dxa"/>
            <w:shd w:val="clear" w:color="auto" w:fill="auto"/>
          </w:tcPr>
          <w:p w:rsidR="00CC74A2" w:rsidRPr="00F61865" w:rsidRDefault="00CC74A2" w:rsidP="007B171F">
            <w:pPr>
              <w:rPr>
                <w:rFonts w:ascii="Times New Roman" w:hAnsi="Times New Roman"/>
                <w:b/>
                <w:szCs w:val="21"/>
              </w:rPr>
            </w:pPr>
            <w:r w:rsidRPr="00F61865">
              <w:rPr>
                <w:rFonts w:ascii="Times New Roman" w:hAnsi="Times New Roman"/>
                <w:b/>
                <w:szCs w:val="21"/>
              </w:rPr>
              <w:t>得分</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护理学基础</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殷磊</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7-117-04874-3</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5</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158</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护理学基础</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姜安丽</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7-117-06684-9</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42</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基础护理学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李小寒，尚少梅</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7-117-07785-9</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5</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88</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新编护理学基础</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姜安丽</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978-7-117-16004-9</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2</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57</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护理学基础</w:t>
            </w:r>
            <w:r w:rsidRPr="00F61865">
              <w:rPr>
                <w:rFonts w:ascii="Times New Roman" w:hAnsi="Times New Roman"/>
                <w:szCs w:val="21"/>
              </w:rPr>
              <w:t>——</w:t>
            </w:r>
            <w:r w:rsidRPr="00F61865">
              <w:rPr>
                <w:rFonts w:ascii="Times New Roman" w:hAnsi="Times New Roman"/>
                <w:szCs w:val="21"/>
              </w:rPr>
              <w:t>基本知识和技能</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段功香</w:t>
            </w:r>
            <w:r w:rsidRPr="00F61865">
              <w:rPr>
                <w:rFonts w:ascii="Times New Roman" w:hAnsi="Times New Roman"/>
                <w:szCs w:val="21"/>
              </w:rPr>
              <w:t xml:space="preserve">, </w:t>
            </w:r>
            <w:r w:rsidRPr="00F61865">
              <w:rPr>
                <w:rFonts w:ascii="Times New Roman" w:hAnsi="Times New Roman"/>
                <w:szCs w:val="21"/>
              </w:rPr>
              <w:t>李恩华</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7-03-013493-1</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科学出版社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34</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内科护理学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尤黎明</w:t>
            </w:r>
            <w:r w:rsidRPr="00F61865">
              <w:rPr>
                <w:rFonts w:ascii="Times New Roman" w:hAnsi="Times New Roman"/>
                <w:szCs w:val="21"/>
              </w:rPr>
              <w:t xml:space="preserve">, </w:t>
            </w:r>
            <w:r w:rsidRPr="00F61865">
              <w:rPr>
                <w:rFonts w:ascii="Times New Roman" w:hAnsi="Times New Roman"/>
                <w:szCs w:val="21"/>
              </w:rPr>
              <w:t>吴瑛</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978-7-117-16017-9</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5</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47</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内科护理学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姚景鹏</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7-81071-879-7</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北京大学医学出版社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116</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外科护理学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李乐之</w:t>
            </w:r>
            <w:r w:rsidRPr="00F61865">
              <w:rPr>
                <w:rFonts w:ascii="Times New Roman" w:hAnsi="Times New Roman"/>
                <w:szCs w:val="21"/>
              </w:rPr>
              <w:t xml:space="preserve">, </w:t>
            </w:r>
            <w:r w:rsidRPr="00F61865">
              <w:rPr>
                <w:rFonts w:ascii="Times New Roman" w:hAnsi="Times New Roman"/>
                <w:szCs w:val="21"/>
              </w:rPr>
              <w:t>路潜</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978-7-117-16073-5</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5</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77</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外科护理学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路潜</w:t>
            </w:r>
            <w:r w:rsidRPr="00F61865">
              <w:rPr>
                <w:rFonts w:ascii="Times New Roman" w:hAnsi="Times New Roman"/>
                <w:szCs w:val="21"/>
              </w:rPr>
              <w:t xml:space="preserve">, </w:t>
            </w:r>
            <w:r w:rsidRPr="00F61865">
              <w:rPr>
                <w:rFonts w:ascii="Times New Roman" w:hAnsi="Times New Roman"/>
                <w:szCs w:val="21"/>
              </w:rPr>
              <w:t>李建民</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7-81116-040-4</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北京大学医学出版社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24</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妇产科护理学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郑修霞</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978-7-117-15977-7</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5</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38</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妇产科护理学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郑修霞</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978-7-81116-199-1</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北京大学医学出版</w:t>
            </w:r>
            <w:r w:rsidRPr="00F61865">
              <w:rPr>
                <w:rFonts w:ascii="Times New Roman" w:hAnsi="Times New Roman"/>
                <w:szCs w:val="21"/>
              </w:rPr>
              <w:lastRenderedPageBreak/>
              <w:t>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lastRenderedPageBreak/>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30</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儿科护理学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崔焱</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978-7-117-16008-7</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5</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43</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儿科护理学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洪黛玲</w:t>
            </w:r>
            <w:r w:rsidRPr="00F61865">
              <w:rPr>
                <w:rFonts w:ascii="Times New Roman" w:hAnsi="Times New Roman"/>
                <w:szCs w:val="21"/>
              </w:rPr>
              <w:t xml:space="preserve">, </w:t>
            </w:r>
            <w:r w:rsidRPr="00F61865">
              <w:rPr>
                <w:rFonts w:ascii="Times New Roman" w:hAnsi="Times New Roman"/>
                <w:szCs w:val="21"/>
              </w:rPr>
              <w:t>朱念琼</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7-81116-011-0</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北京大学医学出版社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33</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精神科护理学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李小妹</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7-117-07744-1</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30</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老年护理学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化前珍</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978-7-117-16028-5</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34</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急危重症护理学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周秀华</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978-7-117-07297-7</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2</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35</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护理伦理学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丛亚丽</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7-81071-310-8</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北京医科大学出版社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48</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护理伦理学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尹梅</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978-7-117-15581-6</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2</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24</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护理美学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姜小鹰</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7-117-07787-5</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39</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护理心理学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周郁秋</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7-117-07674-7</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2</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114</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社区护理学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赵秋利</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7-117-07789-1</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2</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45</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社区护理学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李春玉</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978-7-117-15775-9</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30</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护理教育学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李小妹</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7-117-04875-1</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81</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护理管理学</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李继平</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978-7-117-15963-0</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39</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护理学导论</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李小妹</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978-7-117-16075-9</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42</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护理研究</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胡雁</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978-7-117-15999-9</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4</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35</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护理研究</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肖顺贞</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7-117-07812-X</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85</w:t>
            </w:r>
          </w:p>
        </w:tc>
      </w:tr>
      <w:tr w:rsidR="00CC74A2" w:rsidRPr="00F61865" w:rsidTr="007B171F">
        <w:tc>
          <w:tcPr>
            <w:tcW w:w="1505"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护理礼仪</w:t>
            </w:r>
          </w:p>
        </w:tc>
        <w:tc>
          <w:tcPr>
            <w:tcW w:w="154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刘宇</w:t>
            </w:r>
          </w:p>
        </w:tc>
        <w:tc>
          <w:tcPr>
            <w:tcW w:w="1956"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7-117-07817-0</w:t>
            </w:r>
          </w:p>
        </w:tc>
        <w:tc>
          <w:tcPr>
            <w:tcW w:w="2081"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人民卫生出版社</w:t>
            </w:r>
          </w:p>
        </w:tc>
        <w:tc>
          <w:tcPr>
            <w:tcW w:w="709"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1</w:t>
            </w:r>
          </w:p>
        </w:tc>
        <w:tc>
          <w:tcPr>
            <w:tcW w:w="708" w:type="dxa"/>
            <w:shd w:val="clear" w:color="auto" w:fill="auto"/>
          </w:tcPr>
          <w:p w:rsidR="00CC74A2" w:rsidRPr="00F61865" w:rsidRDefault="00CC74A2" w:rsidP="007B171F">
            <w:pPr>
              <w:rPr>
                <w:rFonts w:ascii="Times New Roman" w:hAnsi="Times New Roman"/>
                <w:szCs w:val="21"/>
              </w:rPr>
            </w:pPr>
            <w:r w:rsidRPr="00F61865">
              <w:rPr>
                <w:rFonts w:ascii="Times New Roman" w:hAnsi="Times New Roman"/>
                <w:szCs w:val="21"/>
              </w:rPr>
              <w:t>31</w:t>
            </w:r>
          </w:p>
        </w:tc>
      </w:tr>
    </w:tbl>
    <w:p w:rsidR="00CC74A2" w:rsidRPr="00F61865" w:rsidRDefault="00CC74A2" w:rsidP="00CC74A2">
      <w:pPr>
        <w:rPr>
          <w:rFonts w:ascii="Times New Roman" w:hAnsi="Times New Roman"/>
        </w:rPr>
      </w:pPr>
    </w:p>
    <w:p w:rsidR="00CC74A2" w:rsidRPr="00F61865" w:rsidRDefault="00CC74A2" w:rsidP="00CC74A2">
      <w:pPr>
        <w:numPr>
          <w:ilvl w:val="0"/>
          <w:numId w:val="40"/>
        </w:numPr>
        <w:rPr>
          <w:rFonts w:ascii="Times New Roman" w:hAnsi="Times New Roman"/>
        </w:rPr>
      </w:pPr>
      <w:r w:rsidRPr="00F61865">
        <w:rPr>
          <w:rFonts w:ascii="Times New Roman" w:hAnsi="Times New Roman"/>
        </w:rPr>
        <w:t>基于指标体系评估的国外优秀护理学教材目录（表</w:t>
      </w:r>
      <w:r w:rsidRPr="00F61865">
        <w:rPr>
          <w:rFonts w:ascii="Times New Roman" w:hAnsi="Times New Roman"/>
        </w:rPr>
        <w:t>9</w:t>
      </w:r>
      <w:r w:rsidRPr="00F61865">
        <w:rPr>
          <w:rFonts w:ascii="Times New Roman" w:hAnsi="Times New Roman"/>
        </w:rPr>
        <w:t>）</w:t>
      </w:r>
    </w:p>
    <w:p w:rsidR="00CC74A2" w:rsidRPr="00F61865" w:rsidRDefault="00CC74A2" w:rsidP="00CC74A2">
      <w:pPr>
        <w:ind w:left="360"/>
        <w:jc w:val="center"/>
        <w:rPr>
          <w:rFonts w:ascii="Times New Roman" w:hAnsi="Times New Roman"/>
          <w:sz w:val="18"/>
          <w:szCs w:val="18"/>
        </w:rPr>
      </w:pPr>
      <w:r w:rsidRPr="00F61865">
        <w:rPr>
          <w:rFonts w:ascii="Times New Roman" w:hAnsi="Times New Roman"/>
          <w:sz w:val="18"/>
          <w:szCs w:val="18"/>
        </w:rPr>
        <w:t>表</w:t>
      </w:r>
      <w:r w:rsidRPr="00F61865">
        <w:rPr>
          <w:rFonts w:ascii="Times New Roman" w:hAnsi="Times New Roman"/>
          <w:sz w:val="18"/>
          <w:szCs w:val="18"/>
        </w:rPr>
        <w:t xml:space="preserve">9 </w:t>
      </w:r>
      <w:r w:rsidRPr="00F61865">
        <w:rPr>
          <w:rFonts w:ascii="Times New Roman" w:hAnsi="Times New Roman"/>
          <w:sz w:val="18"/>
          <w:szCs w:val="18"/>
        </w:rPr>
        <w:t>国外优秀护理学教材目录</w:t>
      </w:r>
    </w:p>
    <w:tbl>
      <w:tblPr>
        <w:tblW w:w="8941" w:type="dxa"/>
        <w:tblLayout w:type="fixed"/>
        <w:tblCellMar>
          <w:left w:w="0" w:type="dxa"/>
          <w:right w:w="0" w:type="dxa"/>
        </w:tblCellMar>
        <w:tblLook w:val="0600" w:firstRow="0" w:lastRow="0" w:firstColumn="0" w:lastColumn="0" w:noHBand="1" w:noVBand="1"/>
      </w:tblPr>
      <w:tblGrid>
        <w:gridCol w:w="2835"/>
        <w:gridCol w:w="1711"/>
        <w:gridCol w:w="1538"/>
        <w:gridCol w:w="1864"/>
        <w:gridCol w:w="426"/>
        <w:gridCol w:w="567"/>
      </w:tblGrid>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标题</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著者</w:t>
            </w:r>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ISBN</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出版社</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版次</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总分</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Bates' Guide to Physical Examination and History-Taking - Eleventh Edition </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Lynn S. Bickley</w:t>
            </w:r>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9780781780582</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Lippincott Williams &amp; Wilkins</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38</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Brunner &amp; Suddarth's Textbook of Medical-Surgical Nursing (Brunner and Suddarth's Textbook of Medical-Surgical) 13th Edition</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22" w:history="1">
              <w:r w:rsidRPr="00F61865">
                <w:rPr>
                  <w:rStyle w:val="a7"/>
                  <w:rFonts w:ascii="Times New Roman" w:hAnsi="Times New Roman"/>
                </w:rPr>
                <w:t> Janice L. Hinkle </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9781451130607</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LWW; 13 edition (November 18, 2013)</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32</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Clinical Nursing Skills and Techniques, 8th Edition</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23" w:history="1">
              <w:r w:rsidRPr="00F61865">
                <w:rPr>
                  <w:rStyle w:val="a7"/>
                  <w:rFonts w:ascii="Times New Roman" w:hAnsi="Times New Roman"/>
                </w:rPr>
                <w:t>Anne Griffin Perry</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9780323083836</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 Mosby; 8th edition (February 28, 2013)</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8</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29</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Community/Public Health Nursing: Promoting the Health of Populations, 6e</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 Mary A. Nies </w:t>
            </w:r>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9780323188197</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Saunders; 6 edition</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6</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28</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Contemporary Nursing: Issues, Trends, &amp; Management, 6e (Cherry, Contemporary Nursing)</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24" w:history="1">
              <w:r w:rsidRPr="00F61865">
                <w:rPr>
                  <w:rStyle w:val="a7"/>
                  <w:rFonts w:ascii="Times New Roman" w:hAnsi="Times New Roman"/>
                </w:rPr>
                <w:t> Barbara Cherry</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9780323101097</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Mosby; 6 edition (February 6, 2013)</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6</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28</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 xml:space="preserve">Curriculum Development and </w:t>
            </w:r>
            <w:r w:rsidRPr="00F61865">
              <w:rPr>
                <w:rFonts w:ascii="Times New Roman" w:hAnsi="Times New Roman"/>
              </w:rPr>
              <w:lastRenderedPageBreak/>
              <w:t>Evaluation in Nursing, Third Edition</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25" w:history="1">
              <w:r w:rsidRPr="00F61865">
                <w:rPr>
                  <w:rStyle w:val="a7"/>
                  <w:rFonts w:ascii="Times New Roman" w:hAnsi="Times New Roman"/>
                </w:rPr>
                <w:t> Sarah B. Keating</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9780826130273</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 xml:space="preserve">Springer Publishing </w:t>
            </w:r>
            <w:r w:rsidRPr="00F61865">
              <w:rPr>
                <w:rFonts w:ascii="Times New Roman" w:hAnsi="Times New Roman"/>
              </w:rPr>
              <w:lastRenderedPageBreak/>
              <w:t>Company; 3 edition (September 16, 2014)</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lastRenderedPageBreak/>
              <w:t>3</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28</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Effective Leadership and Management in Nursing (8th Edition) (Effective Leadership &amp; Management in Nursing (Sull) 8th Edition</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26" w:history="1">
              <w:r w:rsidRPr="00F61865">
                <w:rPr>
                  <w:rStyle w:val="a7"/>
                  <w:rFonts w:ascii="Times New Roman" w:hAnsi="Times New Roman"/>
                </w:rPr>
                <w:t> Eleanor J. Sullivan</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9780132814546</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Pearson; 8 edition (August 5, 2012)</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8</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28</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Essentials of Nursing Research: Appraising Evidence for Nursing Practice 8th Edition</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27" w:history="1">
              <w:r w:rsidRPr="00F61865">
                <w:rPr>
                  <w:rStyle w:val="a7"/>
                  <w:rFonts w:ascii="Times New Roman" w:hAnsi="Times New Roman"/>
                </w:rPr>
                <w:t> Denise F. Polit </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9781451176797</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LWW; 8 edition (February 1, 2013)</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6</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27</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Evidence-Based Practice For Nurses: Appraisal and Application of Research (Schmidt, Evidence Based Practice for Nurses) 2nd Edition</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28" w:history="1">
              <w:r w:rsidRPr="00F61865">
                <w:rPr>
                  <w:rStyle w:val="a7"/>
                  <w:rFonts w:ascii="Times New Roman" w:hAnsi="Times New Roman"/>
                </w:rPr>
                <w:t> Nola A. Schmidt</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9781449624071</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Jones &amp; Bartlett Learning; 2 edition (February 15, 2011)</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2</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27</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Evidence-Based Practice in Nursing &amp; Healthcare: A Guide to Best Practice</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29" w:history="1">
              <w:r w:rsidRPr="00F61865">
                <w:rPr>
                  <w:rStyle w:val="a7"/>
                  <w:rFonts w:ascii="Times New Roman" w:hAnsi="Times New Roman"/>
                </w:rPr>
                <w:t> Bernadette Mazurek Melnyk</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 9781605477787</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LWW; Second edition (June 2, 2010)</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2</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26</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Evidence-Based Practice in Nursing &amp; Healthcare: A Guide to Best Practice 3rd edition</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30" w:history="1">
              <w:r w:rsidRPr="00F61865">
                <w:rPr>
                  <w:rStyle w:val="a7"/>
                  <w:rFonts w:ascii="Times New Roman" w:hAnsi="Times New Roman"/>
                </w:rPr>
                <w:t> Bernadette Melnyk</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9781451190946</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LWW; 3 edition (September 24, 2014)</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3</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25</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Family Health Care Nursing: Theory, Practice, and Research 5th Edition</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31" w:history="1">
              <w:r w:rsidRPr="00F61865">
                <w:rPr>
                  <w:rStyle w:val="a7"/>
                  <w:rFonts w:ascii="Times New Roman" w:hAnsi="Times New Roman"/>
                </w:rPr>
                <w:t> Joanna Rowe Kaakinen</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9780803639218</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F.A. Davis Company; 5 edition (July 4, 2014)</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5</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23</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Foundations of Nursing in the Community: Community-Oriented Practice, 4e </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32" w:history="1">
              <w:r w:rsidRPr="00F61865">
                <w:rPr>
                  <w:rStyle w:val="a7"/>
                  <w:rFonts w:ascii="Times New Roman" w:hAnsi="Times New Roman"/>
                </w:rPr>
                <w:t> Marcia Stanhope</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9780323100946</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Mosby; 4th edition (November 4, 2013)</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4</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22</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Fundamentals of Nursing, 9e</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33" w:history="1">
              <w:r w:rsidRPr="00F61865">
                <w:rPr>
                  <w:rStyle w:val="a7"/>
                  <w:rFonts w:ascii="Times New Roman" w:hAnsi="Times New Roman"/>
                </w:rPr>
                <w:t> Patricia A. Potter </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 9780323327404</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Mosby; 9 edition (March 10, 2016)</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21</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Fundamentals of Nursing: The Art and Science of Nursing Care 8th Edition</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34" w:history="1">
              <w:r w:rsidRPr="00F61865">
                <w:rPr>
                  <w:rStyle w:val="a7"/>
                  <w:rFonts w:ascii="Times New Roman" w:hAnsi="Times New Roman"/>
                </w:rPr>
                <w:t> Carol R. Taylor</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9781451185614</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LWW; 8 edition (October 22, 2014)</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8</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21</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Introduction to Critical Care Nursing, 6e</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35" w:history="1">
              <w:r w:rsidRPr="00F61865">
                <w:rPr>
                  <w:rStyle w:val="a7"/>
                  <w:rFonts w:ascii="Times New Roman" w:hAnsi="Times New Roman"/>
                </w:rPr>
                <w:t> Mary Lou Sole</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9780323088480</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Saunders; 6 edition (November 8, 2012)</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6</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21</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Leadership Roles and Management Functions in Nursing: Theory and Application 8th Edition</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36" w:history="1">
              <w:r w:rsidRPr="00F61865">
                <w:rPr>
                  <w:rStyle w:val="a7"/>
                  <w:rFonts w:ascii="Times New Roman" w:hAnsi="Times New Roman"/>
                </w:rPr>
                <w:t> Bessie L Marquis </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9781451192810</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 LWW; 8 edition (February 20, 2014)</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8</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20</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Leading and Managing in Nursing, 6e</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ind w:left="105" w:hangingChars="50" w:hanging="105"/>
              <w:rPr>
                <w:rFonts w:ascii="Times New Roman" w:hAnsi="Times New Roman"/>
              </w:rPr>
            </w:pPr>
            <w:hyperlink r:id="rId37" w:history="1">
              <w:r w:rsidRPr="00F61865">
                <w:rPr>
                  <w:rStyle w:val="a7"/>
                  <w:rFonts w:ascii="Times New Roman" w:hAnsi="Times New Roman"/>
                </w:rPr>
                <w:t> Patricia S.Yoder- Wise</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9780323185776</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Mosby; 6 edition (November 4, 2014)</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6</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20</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Maternal Child Nursing Care, 5e</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38" w:history="1">
              <w:r w:rsidRPr="00F61865">
                <w:rPr>
                  <w:rStyle w:val="a7"/>
                  <w:rFonts w:ascii="Times New Roman" w:hAnsi="Times New Roman"/>
                </w:rPr>
                <w:t> Shannon E. Perry </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9780323096102</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 Mosby; 5 edition (October 10, 2013)</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5</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19</w:t>
            </w:r>
          </w:p>
        </w:tc>
      </w:tr>
      <w:tr w:rsidR="00CC74A2" w:rsidRPr="00F61865" w:rsidTr="007B171F">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 xml:space="preserve">Maternity and Women's Health </w:t>
            </w:r>
            <w:r w:rsidRPr="00F61865">
              <w:rPr>
                <w:rFonts w:ascii="Times New Roman" w:hAnsi="Times New Roman"/>
              </w:rPr>
              <w:lastRenderedPageBreak/>
              <w:t>Care, 10e</w:t>
            </w:r>
          </w:p>
        </w:tc>
        <w:tc>
          <w:tcPr>
            <w:tcW w:w="1711"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hyperlink r:id="rId39" w:history="1">
              <w:r w:rsidRPr="00F61865">
                <w:rPr>
                  <w:rStyle w:val="a7"/>
                  <w:rFonts w:ascii="Times New Roman" w:hAnsi="Times New Roman"/>
                </w:rPr>
                <w:t xml:space="preserve"> Kathryn Rhodes </w:t>
              </w:r>
              <w:r w:rsidRPr="00F61865">
                <w:rPr>
                  <w:rStyle w:val="a7"/>
                  <w:rFonts w:ascii="Times New Roman" w:hAnsi="Times New Roman"/>
                </w:rPr>
                <w:lastRenderedPageBreak/>
                <w:t>Alden</w:t>
              </w:r>
            </w:hyperlink>
          </w:p>
        </w:tc>
        <w:tc>
          <w:tcPr>
            <w:tcW w:w="1538"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lastRenderedPageBreak/>
              <w:t>9780323074292</w:t>
            </w:r>
          </w:p>
        </w:tc>
        <w:tc>
          <w:tcPr>
            <w:tcW w:w="1864"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t xml:space="preserve">Mosby; 10 edition </w:t>
            </w:r>
            <w:r w:rsidRPr="00F61865">
              <w:rPr>
                <w:rFonts w:ascii="Times New Roman" w:hAnsi="Times New Roman"/>
              </w:rPr>
              <w:lastRenderedPageBreak/>
              <w:t>(March 9, 2011)</w:t>
            </w:r>
          </w:p>
        </w:tc>
        <w:tc>
          <w:tcPr>
            <w:tcW w:w="426" w:type="dxa"/>
            <w:tcBorders>
              <w:top w:val="single" w:sz="8" w:space="0" w:color="000000"/>
              <w:left w:val="single" w:sz="8" w:space="0" w:color="000000"/>
              <w:bottom w:val="single" w:sz="8" w:space="0" w:color="000000"/>
              <w:right w:val="single" w:sz="8" w:space="0" w:color="000000"/>
            </w:tcBorders>
            <w:shd w:val="clear" w:color="auto" w:fill="EAEFF7"/>
            <w:tcMar>
              <w:top w:w="3" w:type="dxa"/>
              <w:left w:w="3" w:type="dxa"/>
              <w:bottom w:w="0" w:type="dxa"/>
              <w:right w:w="3" w:type="dxa"/>
            </w:tcMar>
            <w:vAlign w:val="center"/>
            <w:hideMark/>
          </w:tcPr>
          <w:p w:rsidR="00CC74A2" w:rsidRPr="00F61865" w:rsidRDefault="00CC74A2" w:rsidP="007B171F">
            <w:pPr>
              <w:rPr>
                <w:rFonts w:ascii="Times New Roman" w:hAnsi="Times New Roman"/>
              </w:rPr>
            </w:pPr>
            <w:r w:rsidRPr="00F61865">
              <w:rPr>
                <w:rFonts w:ascii="Times New Roman" w:hAnsi="Times New Roman"/>
              </w:rPr>
              <w:lastRenderedPageBreak/>
              <w:t>10</w:t>
            </w:r>
          </w:p>
        </w:tc>
        <w:tc>
          <w:tcPr>
            <w:tcW w:w="567" w:type="dxa"/>
            <w:tcBorders>
              <w:top w:val="single" w:sz="8" w:space="0" w:color="000000"/>
              <w:left w:val="single" w:sz="8" w:space="0" w:color="000000"/>
              <w:bottom w:val="single" w:sz="8" w:space="0" w:color="000000"/>
              <w:right w:val="single" w:sz="8" w:space="0" w:color="000000"/>
            </w:tcBorders>
            <w:shd w:val="clear" w:color="auto" w:fill="EAEFF7"/>
            <w:vAlign w:val="center"/>
          </w:tcPr>
          <w:p w:rsidR="00CC74A2" w:rsidRPr="00F61865" w:rsidRDefault="00CC74A2" w:rsidP="007B171F">
            <w:pPr>
              <w:rPr>
                <w:rFonts w:ascii="Times New Roman" w:hAnsi="Times New Roman"/>
              </w:rPr>
            </w:pPr>
            <w:r w:rsidRPr="00F61865">
              <w:rPr>
                <w:rFonts w:ascii="Times New Roman" w:hAnsi="Times New Roman"/>
              </w:rPr>
              <w:t>19</w:t>
            </w:r>
          </w:p>
        </w:tc>
      </w:tr>
    </w:tbl>
    <w:p w:rsidR="00CC74A2" w:rsidRPr="00F61865" w:rsidRDefault="00CC74A2" w:rsidP="00CC74A2">
      <w:pPr>
        <w:rPr>
          <w:rFonts w:ascii="Times New Roman" w:hAnsi="Times New Roman"/>
        </w:rPr>
      </w:pPr>
      <w:r w:rsidRPr="00F61865">
        <w:rPr>
          <w:rFonts w:ascii="Times New Roman" w:hAnsi="Times New Roman"/>
        </w:rPr>
        <w:t xml:space="preserve">3. </w:t>
      </w:r>
      <w:r w:rsidRPr="00F61865">
        <w:rPr>
          <w:rFonts w:ascii="Times New Roman" w:hAnsi="Times New Roman"/>
        </w:rPr>
        <w:t>国内外护理学课程设置和教材编写比较研究结果</w:t>
      </w:r>
    </w:p>
    <w:p w:rsidR="00CC74A2" w:rsidRPr="00F61865" w:rsidRDefault="00CC74A2" w:rsidP="00CC74A2">
      <w:pPr>
        <w:ind w:firstLineChars="200" w:firstLine="420"/>
        <w:rPr>
          <w:rFonts w:ascii="Times New Roman" w:hAnsi="Times New Roman"/>
          <w:color w:val="000000"/>
          <w:szCs w:val="21"/>
        </w:rPr>
      </w:pPr>
      <w:r w:rsidRPr="00F61865">
        <w:rPr>
          <w:rFonts w:ascii="Times New Roman" w:hAnsi="Times New Roman"/>
        </w:rPr>
        <w:t>通过以上的研究，我们可以看出，国内外护理在课程设置和教材编写上存在着一定的差异，因此在使用教材上的情况也不尽相同。</w:t>
      </w:r>
      <w:r w:rsidRPr="00F61865">
        <w:rPr>
          <w:rFonts w:ascii="Times New Roman" w:hAnsi="Times New Roman"/>
          <w:szCs w:val="21"/>
        </w:rPr>
        <w:t>教材的优劣关系到教育的成败，教材建设是教学改革的重要环节，护理学</w:t>
      </w:r>
      <w:r w:rsidRPr="00F61865">
        <w:rPr>
          <w:rFonts w:ascii="Times New Roman" w:hAnsi="Times New Roman"/>
          <w:color w:val="000000"/>
          <w:szCs w:val="21"/>
        </w:rPr>
        <w:t>是</w:t>
      </w:r>
      <w:r w:rsidRPr="00F61865">
        <w:rPr>
          <w:rFonts w:ascii="Times New Roman" w:hAnsi="Times New Roman"/>
          <w:szCs w:val="21"/>
        </w:rPr>
        <w:t>医学的一门一级学科，在医学教育中具有不可替代的地位，此次我们</w:t>
      </w:r>
      <w:r w:rsidRPr="00F61865">
        <w:rPr>
          <w:rFonts w:ascii="Times New Roman" w:hAnsi="Times New Roman"/>
          <w:color w:val="000000"/>
          <w:szCs w:val="21"/>
        </w:rPr>
        <w:t>通过建立一个客观的教材筛选</w:t>
      </w:r>
      <w:r>
        <w:rPr>
          <w:rFonts w:ascii="Times New Roman" w:hAnsi="Times New Roman"/>
          <w:color w:val="000000"/>
          <w:szCs w:val="21"/>
        </w:rPr>
        <w:t>评估指标体系</w:t>
      </w:r>
      <w:r w:rsidRPr="00F61865">
        <w:rPr>
          <w:rFonts w:ascii="Times New Roman" w:hAnsi="Times New Roman"/>
          <w:color w:val="000000"/>
          <w:szCs w:val="21"/>
        </w:rPr>
        <w:t>，从海量的中英文护理学教材中挑选了综合评分较高的教材，以供护理学专业的专家们分析评介。此外，从对我馆护理学图书的馆藏分析来看，护理学教材的使用并不理想，尤其是外文的护理学教材，这就需要我们更加努力，引进更多适合本专科护理学生的护理学教材。我们相信，此次护理学教材的比较研究与利用项目将对我国医药院校的护理学教学改革和发展发挥积极、重要的作用，将为我国的护理学教材建设提出建议，并且推动医学院校特别是基层院校对国外教材的了解和普及，最终取得良好的效果。</w:t>
      </w:r>
    </w:p>
    <w:p w:rsidR="00CC74A2" w:rsidRPr="00F61865" w:rsidRDefault="00CC74A2" w:rsidP="00CC74A2">
      <w:pPr>
        <w:rPr>
          <w:rFonts w:ascii="Times New Roman" w:hAnsi="Times New Roman"/>
        </w:rPr>
      </w:pPr>
    </w:p>
    <w:p w:rsidR="00CC74A2" w:rsidRPr="00F61865" w:rsidRDefault="00CC74A2" w:rsidP="00CC74A2">
      <w:pPr>
        <w:rPr>
          <w:rFonts w:ascii="Times New Roman" w:hAnsi="Times New Roman"/>
        </w:rPr>
      </w:pPr>
    </w:p>
    <w:p w:rsidR="00CC74A2" w:rsidRPr="00F61865" w:rsidRDefault="00CC74A2" w:rsidP="00CC74A2">
      <w:pPr>
        <w:rPr>
          <w:rFonts w:ascii="Times New Roman" w:hAnsi="Times New Roman"/>
          <w:b/>
        </w:rPr>
      </w:pPr>
      <w:r w:rsidRPr="00F61865">
        <w:rPr>
          <w:rFonts w:ascii="Times New Roman" w:hAnsi="Times New Roman"/>
          <w:b/>
        </w:rPr>
        <w:t>参考文献：</w:t>
      </w:r>
    </w:p>
    <w:p w:rsidR="00CC74A2" w:rsidRPr="00F61865" w:rsidRDefault="00CC74A2" w:rsidP="00CC74A2">
      <w:pPr>
        <w:rPr>
          <w:rFonts w:ascii="Times New Roman" w:hAnsi="Times New Roman"/>
          <w:sz w:val="18"/>
          <w:szCs w:val="18"/>
        </w:rPr>
      </w:pPr>
    </w:p>
    <w:p w:rsidR="00CC74A2" w:rsidRPr="00F61865" w:rsidRDefault="00CC74A2" w:rsidP="00CC74A2">
      <w:pPr>
        <w:rPr>
          <w:rFonts w:ascii="Times New Roman" w:hAnsi="Times New Roman"/>
          <w:sz w:val="18"/>
          <w:szCs w:val="18"/>
        </w:rPr>
      </w:pPr>
      <w:r w:rsidRPr="00F61865">
        <w:rPr>
          <w:rFonts w:ascii="Times New Roman" w:hAnsi="Times New Roman"/>
          <w:sz w:val="18"/>
          <w:szCs w:val="18"/>
        </w:rPr>
        <w:t>[1]</w:t>
      </w:r>
      <w:r w:rsidRPr="00F61865">
        <w:rPr>
          <w:rFonts w:ascii="Times New Roman" w:hAnsi="Times New Roman"/>
        </w:rPr>
        <w:t xml:space="preserve"> </w:t>
      </w:r>
      <w:r w:rsidRPr="00F61865">
        <w:rPr>
          <w:rFonts w:ascii="Times New Roman" w:hAnsi="Times New Roman"/>
          <w:sz w:val="18"/>
          <w:szCs w:val="18"/>
        </w:rPr>
        <w:t>丁永霞</w:t>
      </w:r>
      <w:r w:rsidRPr="00F61865">
        <w:rPr>
          <w:rFonts w:ascii="Times New Roman" w:hAnsi="Times New Roman"/>
          <w:sz w:val="18"/>
          <w:szCs w:val="18"/>
        </w:rPr>
        <w:t>.</w:t>
      </w:r>
      <w:r w:rsidRPr="00F61865">
        <w:rPr>
          <w:rFonts w:ascii="Times New Roman" w:hAnsi="Times New Roman"/>
          <w:sz w:val="18"/>
          <w:szCs w:val="18"/>
        </w:rPr>
        <w:t>美国乔治梅森大学护理本科教育介绍及启示。护理研究</w:t>
      </w:r>
      <w:r w:rsidRPr="00F61865">
        <w:rPr>
          <w:rFonts w:ascii="Times New Roman" w:hAnsi="Times New Roman"/>
          <w:sz w:val="18"/>
          <w:szCs w:val="18"/>
        </w:rPr>
        <w:t>,2016,(30):1116-1120.</w:t>
      </w:r>
    </w:p>
    <w:p w:rsidR="00CC74A2" w:rsidRPr="00F61865" w:rsidRDefault="00CC74A2" w:rsidP="00CC74A2">
      <w:pPr>
        <w:rPr>
          <w:rFonts w:ascii="Times New Roman" w:hAnsi="Times New Roman"/>
          <w:sz w:val="18"/>
          <w:szCs w:val="18"/>
        </w:rPr>
      </w:pPr>
      <w:r w:rsidRPr="00F61865">
        <w:rPr>
          <w:rFonts w:ascii="Times New Roman" w:hAnsi="Times New Roman"/>
          <w:sz w:val="18"/>
          <w:szCs w:val="18"/>
        </w:rPr>
        <w:t xml:space="preserve">[2] </w:t>
      </w:r>
      <w:r w:rsidRPr="00F61865">
        <w:rPr>
          <w:rFonts w:ascii="Times New Roman" w:hAnsi="Times New Roman"/>
          <w:sz w:val="18"/>
          <w:szCs w:val="18"/>
        </w:rPr>
        <w:t>张锦玉</w:t>
      </w:r>
      <w:r w:rsidRPr="00F61865">
        <w:rPr>
          <w:rFonts w:ascii="Times New Roman" w:hAnsi="Times New Roman"/>
          <w:sz w:val="18"/>
          <w:szCs w:val="18"/>
        </w:rPr>
        <w:t>,</w:t>
      </w:r>
      <w:r w:rsidRPr="00F61865">
        <w:rPr>
          <w:rFonts w:ascii="Times New Roman" w:hAnsi="Times New Roman"/>
          <w:sz w:val="18"/>
          <w:szCs w:val="18"/>
        </w:rPr>
        <w:t>周洁</w:t>
      </w:r>
      <w:r w:rsidRPr="00F61865">
        <w:rPr>
          <w:rFonts w:ascii="Times New Roman" w:hAnsi="Times New Roman"/>
          <w:sz w:val="18"/>
          <w:szCs w:val="18"/>
        </w:rPr>
        <w:t xml:space="preserve">. </w:t>
      </w:r>
      <w:r w:rsidRPr="00F61865">
        <w:rPr>
          <w:rFonts w:ascii="Times New Roman" w:hAnsi="Times New Roman"/>
          <w:sz w:val="18"/>
          <w:szCs w:val="18"/>
        </w:rPr>
        <w:t>英国护理本科课程的特点与思考。护理研究</w:t>
      </w:r>
      <w:r w:rsidRPr="00F61865">
        <w:rPr>
          <w:rFonts w:ascii="Times New Roman" w:hAnsi="Times New Roman"/>
          <w:sz w:val="18"/>
          <w:szCs w:val="18"/>
        </w:rPr>
        <w:t>,2013,(27):3839-3840.</w:t>
      </w:r>
    </w:p>
    <w:p w:rsidR="00CC74A2" w:rsidRPr="00F61865" w:rsidRDefault="00CC74A2" w:rsidP="00CC74A2">
      <w:pPr>
        <w:rPr>
          <w:rFonts w:ascii="Times New Roman" w:hAnsi="Times New Roman"/>
          <w:sz w:val="18"/>
          <w:szCs w:val="18"/>
        </w:rPr>
      </w:pPr>
      <w:r w:rsidRPr="00F61865">
        <w:rPr>
          <w:rFonts w:ascii="Times New Roman" w:hAnsi="Times New Roman"/>
          <w:sz w:val="18"/>
          <w:szCs w:val="18"/>
        </w:rPr>
        <w:t xml:space="preserve">[3] </w:t>
      </w:r>
      <w:r w:rsidRPr="00F61865">
        <w:rPr>
          <w:rFonts w:ascii="Times New Roman" w:hAnsi="Times New Roman"/>
          <w:sz w:val="18"/>
          <w:szCs w:val="18"/>
        </w:rPr>
        <w:t>潘俊杰</w:t>
      </w:r>
      <w:r w:rsidRPr="00F61865">
        <w:rPr>
          <w:rFonts w:ascii="Times New Roman" w:hAnsi="Times New Roman"/>
          <w:sz w:val="18"/>
          <w:szCs w:val="18"/>
        </w:rPr>
        <w:t>,</w:t>
      </w:r>
      <w:r w:rsidRPr="00F61865">
        <w:rPr>
          <w:rFonts w:ascii="Times New Roman" w:hAnsi="Times New Roman"/>
          <w:sz w:val="18"/>
          <w:szCs w:val="18"/>
        </w:rPr>
        <w:t>江珍</w:t>
      </w:r>
      <w:r w:rsidRPr="00F61865">
        <w:rPr>
          <w:rFonts w:ascii="Times New Roman" w:hAnsi="Times New Roman"/>
          <w:sz w:val="18"/>
          <w:szCs w:val="18"/>
        </w:rPr>
        <w:t>.OCLC</w:t>
      </w:r>
      <w:r w:rsidRPr="00F61865">
        <w:rPr>
          <w:rFonts w:ascii="Times New Roman" w:hAnsi="Times New Roman"/>
          <w:sz w:val="18"/>
          <w:szCs w:val="18"/>
        </w:rPr>
        <w:t>联机联合编目数据库</w:t>
      </w:r>
      <w:r w:rsidRPr="00F61865">
        <w:rPr>
          <w:rFonts w:ascii="Times New Roman" w:hAnsi="Times New Roman"/>
          <w:sz w:val="18"/>
          <w:szCs w:val="18"/>
        </w:rPr>
        <w:t>WorldCat</w:t>
      </w:r>
      <w:r w:rsidRPr="00F61865">
        <w:rPr>
          <w:rFonts w:ascii="Times New Roman" w:hAnsi="Times New Roman"/>
          <w:sz w:val="18"/>
          <w:szCs w:val="18"/>
        </w:rPr>
        <w:t>的应用</w:t>
      </w:r>
      <w:r w:rsidRPr="00F61865">
        <w:rPr>
          <w:rFonts w:ascii="Times New Roman" w:hAnsi="Times New Roman"/>
          <w:sz w:val="18"/>
          <w:szCs w:val="18"/>
        </w:rPr>
        <w:t>[J].</w:t>
      </w:r>
      <w:r w:rsidRPr="00F61865">
        <w:rPr>
          <w:rFonts w:ascii="Times New Roman" w:hAnsi="Times New Roman"/>
          <w:sz w:val="18"/>
          <w:szCs w:val="18"/>
        </w:rPr>
        <w:t>科技情报开发与经济</w:t>
      </w:r>
      <w:r w:rsidRPr="00F61865">
        <w:rPr>
          <w:rFonts w:ascii="Times New Roman" w:hAnsi="Times New Roman"/>
          <w:sz w:val="18"/>
          <w:szCs w:val="18"/>
        </w:rPr>
        <w:t xml:space="preserve">,2007,(25):10-12.  </w:t>
      </w:r>
    </w:p>
    <w:p w:rsidR="00CC74A2" w:rsidRPr="00F61865" w:rsidRDefault="00CC74A2" w:rsidP="00CC74A2">
      <w:pPr>
        <w:widowControl/>
        <w:shd w:val="clear" w:color="auto" w:fill="FFFFFF"/>
        <w:jc w:val="left"/>
        <w:rPr>
          <w:rFonts w:ascii="Times New Roman" w:hAnsi="Times New Roman"/>
          <w:kern w:val="0"/>
          <w:sz w:val="18"/>
          <w:szCs w:val="18"/>
        </w:rPr>
      </w:pPr>
      <w:r w:rsidRPr="00F61865">
        <w:rPr>
          <w:rFonts w:ascii="Times New Roman" w:hAnsi="Times New Roman"/>
          <w:sz w:val="18"/>
          <w:szCs w:val="18"/>
        </w:rPr>
        <w:t xml:space="preserve">[4] </w:t>
      </w:r>
      <w:r w:rsidRPr="00F61865">
        <w:rPr>
          <w:rFonts w:ascii="Times New Roman" w:hAnsi="Times New Roman"/>
          <w:kern w:val="0"/>
          <w:sz w:val="18"/>
          <w:szCs w:val="18"/>
        </w:rPr>
        <w:t>龙旭梅</w:t>
      </w:r>
      <w:r w:rsidRPr="00F61865">
        <w:rPr>
          <w:rFonts w:ascii="Times New Roman" w:hAnsi="Times New Roman"/>
          <w:kern w:val="0"/>
          <w:sz w:val="18"/>
          <w:szCs w:val="18"/>
        </w:rPr>
        <w:t>,</w:t>
      </w:r>
      <w:r w:rsidRPr="00F61865">
        <w:rPr>
          <w:rFonts w:ascii="Times New Roman" w:hAnsi="Times New Roman"/>
          <w:kern w:val="0"/>
          <w:sz w:val="18"/>
          <w:szCs w:val="18"/>
        </w:rPr>
        <w:t>王颖</w:t>
      </w:r>
      <w:r w:rsidRPr="00F61865">
        <w:rPr>
          <w:rFonts w:ascii="Times New Roman" w:hAnsi="Times New Roman"/>
          <w:kern w:val="0"/>
          <w:sz w:val="18"/>
          <w:szCs w:val="18"/>
        </w:rPr>
        <w:t>,</w:t>
      </w:r>
      <w:r w:rsidRPr="00F61865">
        <w:rPr>
          <w:rFonts w:ascii="Times New Roman" w:hAnsi="Times New Roman"/>
          <w:kern w:val="0"/>
          <w:sz w:val="18"/>
          <w:szCs w:val="18"/>
        </w:rPr>
        <w:t>佘丽君</w:t>
      </w:r>
      <w:r w:rsidRPr="00F61865">
        <w:rPr>
          <w:rFonts w:ascii="Times New Roman" w:hAnsi="Times New Roman"/>
          <w:kern w:val="0"/>
          <w:sz w:val="18"/>
          <w:szCs w:val="18"/>
        </w:rPr>
        <w:t>,</w:t>
      </w:r>
      <w:r w:rsidRPr="00F61865">
        <w:rPr>
          <w:rFonts w:ascii="Times New Roman" w:hAnsi="Times New Roman"/>
          <w:kern w:val="0"/>
          <w:sz w:val="18"/>
          <w:szCs w:val="18"/>
        </w:rPr>
        <w:t>宋金燕</w:t>
      </w:r>
      <w:r w:rsidRPr="00F61865">
        <w:rPr>
          <w:rFonts w:ascii="Times New Roman" w:hAnsi="Times New Roman"/>
          <w:kern w:val="0"/>
          <w:sz w:val="18"/>
          <w:szCs w:val="18"/>
        </w:rPr>
        <w:t>.Doody</w:t>
      </w:r>
      <w:r w:rsidRPr="00F61865">
        <w:rPr>
          <w:rFonts w:ascii="Times New Roman" w:hAnsi="Times New Roman"/>
          <w:kern w:val="0"/>
          <w:sz w:val="18"/>
          <w:szCs w:val="18"/>
        </w:rPr>
        <w:t>核心书目与医学图书馆藏书建设</w:t>
      </w:r>
      <w:r w:rsidRPr="00F61865">
        <w:rPr>
          <w:rFonts w:ascii="Times New Roman" w:hAnsi="Times New Roman"/>
          <w:kern w:val="0"/>
          <w:sz w:val="18"/>
          <w:szCs w:val="18"/>
        </w:rPr>
        <w:t>[J].</w:t>
      </w:r>
      <w:r w:rsidRPr="00F61865">
        <w:rPr>
          <w:rFonts w:ascii="Times New Roman" w:hAnsi="Times New Roman"/>
          <w:kern w:val="0"/>
          <w:sz w:val="18"/>
          <w:szCs w:val="18"/>
        </w:rPr>
        <w:t>中华医学图书情报杂志</w:t>
      </w:r>
      <w:r w:rsidRPr="00F61865">
        <w:rPr>
          <w:rFonts w:ascii="Times New Roman" w:hAnsi="Times New Roman"/>
          <w:kern w:val="0"/>
          <w:sz w:val="18"/>
          <w:szCs w:val="18"/>
        </w:rPr>
        <w:t xml:space="preserve">,2008,(01):48-50.  </w:t>
      </w:r>
    </w:p>
    <w:p w:rsidR="00CC74A2" w:rsidRPr="00F61865" w:rsidRDefault="00CC74A2" w:rsidP="00CC74A2">
      <w:pPr>
        <w:widowControl/>
        <w:shd w:val="clear" w:color="auto" w:fill="FFFFFF"/>
        <w:jc w:val="left"/>
        <w:rPr>
          <w:rFonts w:ascii="Times New Roman" w:hAnsi="Times New Roman"/>
          <w:sz w:val="18"/>
          <w:szCs w:val="18"/>
        </w:rPr>
      </w:pPr>
      <w:r w:rsidRPr="00F61865">
        <w:rPr>
          <w:rFonts w:ascii="Times New Roman" w:hAnsi="Times New Roman"/>
          <w:sz w:val="18"/>
          <w:szCs w:val="18"/>
        </w:rPr>
        <w:t xml:space="preserve">[5] </w:t>
      </w:r>
      <w:r w:rsidRPr="00F61865">
        <w:rPr>
          <w:rFonts w:ascii="Times New Roman" w:hAnsi="Times New Roman"/>
          <w:kern w:val="0"/>
          <w:sz w:val="18"/>
          <w:szCs w:val="18"/>
        </w:rPr>
        <w:t>刘双阳</w:t>
      </w:r>
      <w:r w:rsidRPr="00F61865">
        <w:rPr>
          <w:rFonts w:ascii="Times New Roman" w:hAnsi="Times New Roman"/>
          <w:kern w:val="0"/>
          <w:sz w:val="18"/>
          <w:szCs w:val="18"/>
        </w:rPr>
        <w:t>,</w:t>
      </w:r>
      <w:r w:rsidRPr="00F61865">
        <w:rPr>
          <w:rFonts w:ascii="Times New Roman" w:hAnsi="Times New Roman"/>
          <w:kern w:val="0"/>
          <w:sz w:val="18"/>
          <w:szCs w:val="18"/>
        </w:rPr>
        <w:t>方平</w:t>
      </w:r>
      <w:r w:rsidRPr="00F61865">
        <w:rPr>
          <w:rFonts w:ascii="Times New Roman" w:hAnsi="Times New Roman"/>
          <w:kern w:val="0"/>
          <w:sz w:val="18"/>
          <w:szCs w:val="18"/>
        </w:rPr>
        <w:t>,</w:t>
      </w:r>
      <w:r w:rsidRPr="00F61865">
        <w:rPr>
          <w:rFonts w:ascii="Times New Roman" w:hAnsi="Times New Roman"/>
          <w:kern w:val="0"/>
          <w:sz w:val="18"/>
          <w:szCs w:val="18"/>
        </w:rPr>
        <w:t>胡德华</w:t>
      </w:r>
      <w:r w:rsidRPr="00F61865">
        <w:rPr>
          <w:rFonts w:ascii="Times New Roman" w:hAnsi="Times New Roman"/>
          <w:kern w:val="0"/>
          <w:sz w:val="18"/>
          <w:szCs w:val="18"/>
        </w:rPr>
        <w:t>.</w:t>
      </w:r>
      <w:r w:rsidRPr="00F61865">
        <w:rPr>
          <w:rFonts w:ascii="Times New Roman" w:hAnsi="Times New Roman"/>
          <w:kern w:val="0"/>
          <w:sz w:val="18"/>
          <w:szCs w:val="18"/>
        </w:rPr>
        <w:t>近五年</w:t>
      </w:r>
      <w:r w:rsidRPr="00F61865">
        <w:rPr>
          <w:rFonts w:ascii="Times New Roman" w:hAnsi="Times New Roman"/>
          <w:kern w:val="0"/>
          <w:sz w:val="18"/>
          <w:szCs w:val="18"/>
        </w:rPr>
        <w:t>Brandon/Hill</w:t>
      </w:r>
      <w:r w:rsidRPr="00F61865">
        <w:rPr>
          <w:rFonts w:ascii="Times New Roman" w:hAnsi="Times New Roman"/>
          <w:kern w:val="0"/>
          <w:sz w:val="18"/>
          <w:szCs w:val="18"/>
        </w:rPr>
        <w:t>书目的分析</w:t>
      </w:r>
      <w:r w:rsidRPr="00F61865">
        <w:rPr>
          <w:rFonts w:ascii="Times New Roman" w:hAnsi="Times New Roman"/>
          <w:kern w:val="0"/>
          <w:sz w:val="18"/>
          <w:szCs w:val="18"/>
        </w:rPr>
        <w:t>[J].</w:t>
      </w:r>
      <w:r w:rsidRPr="00F61865">
        <w:rPr>
          <w:rFonts w:ascii="Times New Roman" w:hAnsi="Times New Roman"/>
          <w:kern w:val="0"/>
          <w:sz w:val="18"/>
          <w:szCs w:val="18"/>
        </w:rPr>
        <w:t>湖南医科大学学报</w:t>
      </w:r>
      <w:r w:rsidRPr="00F61865">
        <w:rPr>
          <w:rFonts w:ascii="Times New Roman" w:hAnsi="Times New Roman"/>
          <w:kern w:val="0"/>
          <w:sz w:val="18"/>
          <w:szCs w:val="18"/>
        </w:rPr>
        <w:t>(</w:t>
      </w:r>
      <w:r w:rsidRPr="00F61865">
        <w:rPr>
          <w:rFonts w:ascii="Times New Roman" w:hAnsi="Times New Roman"/>
          <w:kern w:val="0"/>
          <w:sz w:val="18"/>
          <w:szCs w:val="18"/>
        </w:rPr>
        <w:t>社会科学版</w:t>
      </w:r>
      <w:r w:rsidRPr="00F61865">
        <w:rPr>
          <w:rFonts w:ascii="Times New Roman" w:hAnsi="Times New Roman"/>
          <w:kern w:val="0"/>
          <w:sz w:val="18"/>
          <w:szCs w:val="18"/>
        </w:rPr>
        <w:t xml:space="preserve">), 2001,(04):47-49.  </w:t>
      </w:r>
    </w:p>
    <w:p w:rsidR="00F46175" w:rsidRDefault="00CC74A2" w:rsidP="00CC74A2">
      <w:r w:rsidRPr="00F61865">
        <w:rPr>
          <w:rFonts w:ascii="Times New Roman" w:eastAsia="汉仪菱心体简" w:hAnsi="Times New Roman"/>
          <w:sz w:val="84"/>
          <w:szCs w:val="84"/>
        </w:rPr>
        <w:br w:type="page"/>
      </w:r>
      <w:bookmarkStart w:id="7" w:name="_GoBack"/>
      <w:bookmarkEnd w:id="2"/>
      <w:bookmarkEnd w:id="3"/>
      <w:bookmarkEnd w:id="7"/>
    </w:p>
    <w:sectPr w:rsidR="00F461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仪菱心体简">
    <w:altName w:val="Arial Unicode MS"/>
    <w:charset w:val="86"/>
    <w:family w:val="modern"/>
    <w:pitch w:val="fixed"/>
    <w:sig w:usb0="00000000" w:usb1="080E0800" w:usb2="00000012" w:usb3="00000000" w:csb0="00040000" w:csb1="00000000"/>
  </w:font>
  <w:font w:name="汉仪方隶简">
    <w:altName w:val="Arial Unicode MS"/>
    <w:charset w:val="86"/>
    <w:family w:val="auto"/>
    <w:pitch w:val="variable"/>
    <w:sig w:usb0="00000000" w:usb1="080E0800" w:usb2="00000012"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27" w:rsidRDefault="00CC74A2">
    <w:pPr>
      <w:pStyle w:val="ab"/>
      <w:jc w:val="right"/>
    </w:pPr>
    <w:r>
      <w:fldChar w:fldCharType="begin"/>
    </w:r>
    <w:r>
      <w:instrText xml:space="preserve"> PAGE   \* MERGEFORMAT </w:instrText>
    </w:r>
    <w:r>
      <w:fldChar w:fldCharType="separate"/>
    </w:r>
    <w:r w:rsidRPr="00CC74A2">
      <w:rPr>
        <w:noProof/>
        <w:lang w:val="zh-CN"/>
      </w:rPr>
      <w:t>19</w:t>
    </w:r>
    <w:r>
      <w:fldChar w:fldCharType="end"/>
    </w:r>
  </w:p>
  <w:p w:rsidR="00F36E27" w:rsidRDefault="00CC74A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27" w:rsidRDefault="00CC74A2">
    <w:pPr>
      <w:pStyle w:val="ab"/>
      <w:jc w:val="right"/>
    </w:pPr>
    <w:r>
      <w:fldChar w:fldCharType="begin"/>
    </w:r>
    <w:r>
      <w:instrText xml:space="preserve"> PAGE   \* MERGEFORMAT </w:instrText>
    </w:r>
    <w:r>
      <w:fldChar w:fldCharType="separate"/>
    </w:r>
    <w:r w:rsidRPr="00CC74A2">
      <w:rPr>
        <w:noProof/>
        <w:lang w:val="zh-CN"/>
      </w:rPr>
      <w:t>1</w:t>
    </w:r>
    <w:r>
      <w:fldChar w:fldCharType="end"/>
    </w:r>
  </w:p>
  <w:p w:rsidR="00F36E27" w:rsidRDefault="00CC74A2">
    <w:pPr>
      <w:pStyle w:val="ab"/>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27" w:rsidRDefault="00CC74A2" w:rsidP="00894ADB">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27" w:rsidRDefault="00CC74A2" w:rsidP="00894ADB">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45E"/>
    <w:multiLevelType w:val="hybridMultilevel"/>
    <w:tmpl w:val="DCA43A60"/>
    <w:lvl w:ilvl="0" w:tplc="7B9A551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8F13C4F"/>
    <w:multiLevelType w:val="hybridMultilevel"/>
    <w:tmpl w:val="E5BA9010"/>
    <w:lvl w:ilvl="0" w:tplc="722210C0">
      <w:start w:val="1"/>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D7331C3"/>
    <w:multiLevelType w:val="hybridMultilevel"/>
    <w:tmpl w:val="3F284C20"/>
    <w:lvl w:ilvl="0" w:tplc="3A8EAA2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 w15:restartNumberingAfterBreak="0">
    <w:nsid w:val="12016462"/>
    <w:multiLevelType w:val="hybridMultilevel"/>
    <w:tmpl w:val="270C6F3C"/>
    <w:lvl w:ilvl="0" w:tplc="5ED0A6E4">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1222641B"/>
    <w:multiLevelType w:val="hybridMultilevel"/>
    <w:tmpl w:val="8CAC1AAC"/>
    <w:lvl w:ilvl="0" w:tplc="537644C4">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15:restartNumberingAfterBreak="0">
    <w:nsid w:val="199F1C87"/>
    <w:multiLevelType w:val="hybridMultilevel"/>
    <w:tmpl w:val="698A4770"/>
    <w:lvl w:ilvl="0" w:tplc="043CD866">
      <w:start w:val="1"/>
      <w:numFmt w:val="japaneseCounting"/>
      <w:lvlText w:val="%1、"/>
      <w:lvlJc w:val="left"/>
      <w:pPr>
        <w:tabs>
          <w:tab w:val="num" w:pos="962"/>
        </w:tabs>
        <w:ind w:left="962" w:hanging="4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6" w15:restartNumberingAfterBreak="0">
    <w:nsid w:val="1BFB1EC3"/>
    <w:multiLevelType w:val="hybridMultilevel"/>
    <w:tmpl w:val="1A6269D8"/>
    <w:lvl w:ilvl="0" w:tplc="1EFAA1EA">
      <w:start w:val="1"/>
      <w:numFmt w:val="japaneseCounting"/>
      <w:lvlText w:val="第%1章"/>
      <w:lvlJc w:val="left"/>
      <w:pPr>
        <w:tabs>
          <w:tab w:val="num" w:pos="840"/>
        </w:tabs>
        <w:ind w:left="840" w:hanging="840"/>
      </w:pPr>
      <w:rPr>
        <w:rFonts w:hint="default"/>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15:restartNumberingAfterBreak="0">
    <w:nsid w:val="1C01128A"/>
    <w:multiLevelType w:val="hybridMultilevel"/>
    <w:tmpl w:val="CD2EF83A"/>
    <w:lvl w:ilvl="0" w:tplc="115EA1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D807656"/>
    <w:multiLevelType w:val="multilevel"/>
    <w:tmpl w:val="D07495D0"/>
    <w:lvl w:ilvl="0">
      <w:start w:val="1"/>
      <w:numFmt w:val="decimal"/>
      <w:lvlText w:val="%1."/>
      <w:lvlJc w:val="left"/>
      <w:pPr>
        <w:ind w:left="780" w:hanging="360"/>
      </w:pPr>
      <w:rPr>
        <w:rFonts w:cs="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DD1046D"/>
    <w:multiLevelType w:val="hybridMultilevel"/>
    <w:tmpl w:val="EA267640"/>
    <w:lvl w:ilvl="0" w:tplc="90A8E41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00556"/>
    <w:multiLevelType w:val="hybridMultilevel"/>
    <w:tmpl w:val="58B22F7C"/>
    <w:lvl w:ilvl="0" w:tplc="0409000F">
      <w:start w:val="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B040301"/>
    <w:multiLevelType w:val="hybridMultilevel"/>
    <w:tmpl w:val="D7EAAAA4"/>
    <w:lvl w:ilvl="0" w:tplc="FD52D44A">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15:restartNumberingAfterBreak="0">
    <w:nsid w:val="2CCF4FD5"/>
    <w:multiLevelType w:val="hybridMultilevel"/>
    <w:tmpl w:val="4640750E"/>
    <w:lvl w:ilvl="0" w:tplc="385A2336">
      <w:start w:val="1"/>
      <w:numFmt w:val="bullet"/>
      <w:lvlText w:val="•"/>
      <w:lvlJc w:val="left"/>
      <w:pPr>
        <w:tabs>
          <w:tab w:val="num" w:pos="720"/>
        </w:tabs>
        <w:ind w:left="720" w:hanging="360"/>
      </w:pPr>
      <w:rPr>
        <w:rFonts w:ascii="宋体" w:hAnsi="宋体" w:hint="default"/>
      </w:rPr>
    </w:lvl>
    <w:lvl w:ilvl="1" w:tplc="175ECA60">
      <w:start w:val="1"/>
      <w:numFmt w:val="bullet"/>
      <w:lvlText w:val="•"/>
      <w:lvlJc w:val="left"/>
      <w:pPr>
        <w:tabs>
          <w:tab w:val="num" w:pos="1440"/>
        </w:tabs>
        <w:ind w:left="1440" w:hanging="360"/>
      </w:pPr>
      <w:rPr>
        <w:rFonts w:ascii="宋体" w:hAnsi="宋体" w:hint="default"/>
      </w:rPr>
    </w:lvl>
    <w:lvl w:ilvl="2" w:tplc="6DCEE400" w:tentative="1">
      <w:start w:val="1"/>
      <w:numFmt w:val="bullet"/>
      <w:lvlText w:val="•"/>
      <w:lvlJc w:val="left"/>
      <w:pPr>
        <w:tabs>
          <w:tab w:val="num" w:pos="2160"/>
        </w:tabs>
        <w:ind w:left="2160" w:hanging="360"/>
      </w:pPr>
      <w:rPr>
        <w:rFonts w:ascii="宋体" w:hAnsi="宋体" w:hint="default"/>
      </w:rPr>
    </w:lvl>
    <w:lvl w:ilvl="3" w:tplc="5DE82A2E" w:tentative="1">
      <w:start w:val="1"/>
      <w:numFmt w:val="bullet"/>
      <w:lvlText w:val="•"/>
      <w:lvlJc w:val="left"/>
      <w:pPr>
        <w:tabs>
          <w:tab w:val="num" w:pos="2880"/>
        </w:tabs>
        <w:ind w:left="2880" w:hanging="360"/>
      </w:pPr>
      <w:rPr>
        <w:rFonts w:ascii="宋体" w:hAnsi="宋体" w:hint="default"/>
      </w:rPr>
    </w:lvl>
    <w:lvl w:ilvl="4" w:tplc="9088251C" w:tentative="1">
      <w:start w:val="1"/>
      <w:numFmt w:val="bullet"/>
      <w:lvlText w:val="•"/>
      <w:lvlJc w:val="left"/>
      <w:pPr>
        <w:tabs>
          <w:tab w:val="num" w:pos="3600"/>
        </w:tabs>
        <w:ind w:left="3600" w:hanging="360"/>
      </w:pPr>
      <w:rPr>
        <w:rFonts w:ascii="宋体" w:hAnsi="宋体" w:hint="default"/>
      </w:rPr>
    </w:lvl>
    <w:lvl w:ilvl="5" w:tplc="13D0749C" w:tentative="1">
      <w:start w:val="1"/>
      <w:numFmt w:val="bullet"/>
      <w:lvlText w:val="•"/>
      <w:lvlJc w:val="left"/>
      <w:pPr>
        <w:tabs>
          <w:tab w:val="num" w:pos="4320"/>
        </w:tabs>
        <w:ind w:left="4320" w:hanging="360"/>
      </w:pPr>
      <w:rPr>
        <w:rFonts w:ascii="宋体" w:hAnsi="宋体" w:hint="default"/>
      </w:rPr>
    </w:lvl>
    <w:lvl w:ilvl="6" w:tplc="106A0C1A" w:tentative="1">
      <w:start w:val="1"/>
      <w:numFmt w:val="bullet"/>
      <w:lvlText w:val="•"/>
      <w:lvlJc w:val="left"/>
      <w:pPr>
        <w:tabs>
          <w:tab w:val="num" w:pos="5040"/>
        </w:tabs>
        <w:ind w:left="5040" w:hanging="360"/>
      </w:pPr>
      <w:rPr>
        <w:rFonts w:ascii="宋体" w:hAnsi="宋体" w:hint="default"/>
      </w:rPr>
    </w:lvl>
    <w:lvl w:ilvl="7" w:tplc="A3F2E434" w:tentative="1">
      <w:start w:val="1"/>
      <w:numFmt w:val="bullet"/>
      <w:lvlText w:val="•"/>
      <w:lvlJc w:val="left"/>
      <w:pPr>
        <w:tabs>
          <w:tab w:val="num" w:pos="5760"/>
        </w:tabs>
        <w:ind w:left="5760" w:hanging="360"/>
      </w:pPr>
      <w:rPr>
        <w:rFonts w:ascii="宋体" w:hAnsi="宋体" w:hint="default"/>
      </w:rPr>
    </w:lvl>
    <w:lvl w:ilvl="8" w:tplc="48728A18"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2E9A12A8"/>
    <w:multiLevelType w:val="hybridMultilevel"/>
    <w:tmpl w:val="10BA0244"/>
    <w:lvl w:ilvl="0" w:tplc="D9C618D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AA786F"/>
    <w:multiLevelType w:val="hybridMultilevel"/>
    <w:tmpl w:val="D5F4A48C"/>
    <w:lvl w:ilvl="0" w:tplc="68C23AF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F1A1249"/>
    <w:multiLevelType w:val="hybridMultilevel"/>
    <w:tmpl w:val="6FD80CD0"/>
    <w:lvl w:ilvl="0" w:tplc="115EA15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2AC0AAE"/>
    <w:multiLevelType w:val="hybridMultilevel"/>
    <w:tmpl w:val="1EDC25CE"/>
    <w:lvl w:ilvl="0" w:tplc="AD307A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8B641F7"/>
    <w:multiLevelType w:val="hybridMultilevel"/>
    <w:tmpl w:val="7F94DA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85616C"/>
    <w:multiLevelType w:val="hybridMultilevel"/>
    <w:tmpl w:val="CFEAD9D0"/>
    <w:lvl w:ilvl="0" w:tplc="CB7A9E34">
      <w:start w:val="1"/>
      <w:numFmt w:val="japaneseCounting"/>
      <w:lvlText w:val="第%1篇"/>
      <w:lvlJc w:val="left"/>
      <w:pPr>
        <w:ind w:left="2960" w:hanging="2550"/>
      </w:pPr>
      <w:rPr>
        <w:rFonts w:hint="default"/>
      </w:rPr>
    </w:lvl>
    <w:lvl w:ilvl="1" w:tplc="04090019" w:tentative="1">
      <w:start w:val="1"/>
      <w:numFmt w:val="lowerLetter"/>
      <w:lvlText w:val="%2)"/>
      <w:lvlJc w:val="left"/>
      <w:pPr>
        <w:ind w:left="1250" w:hanging="420"/>
      </w:pPr>
    </w:lvl>
    <w:lvl w:ilvl="2" w:tplc="0409001B" w:tentative="1">
      <w:start w:val="1"/>
      <w:numFmt w:val="lowerRoman"/>
      <w:lvlText w:val="%3."/>
      <w:lvlJc w:val="right"/>
      <w:pPr>
        <w:ind w:left="1670" w:hanging="420"/>
      </w:pPr>
    </w:lvl>
    <w:lvl w:ilvl="3" w:tplc="0409000F" w:tentative="1">
      <w:start w:val="1"/>
      <w:numFmt w:val="decimal"/>
      <w:lvlText w:val="%4."/>
      <w:lvlJc w:val="left"/>
      <w:pPr>
        <w:ind w:left="2090" w:hanging="420"/>
      </w:pPr>
    </w:lvl>
    <w:lvl w:ilvl="4" w:tplc="04090019" w:tentative="1">
      <w:start w:val="1"/>
      <w:numFmt w:val="lowerLetter"/>
      <w:lvlText w:val="%5)"/>
      <w:lvlJc w:val="left"/>
      <w:pPr>
        <w:ind w:left="2510" w:hanging="420"/>
      </w:pPr>
    </w:lvl>
    <w:lvl w:ilvl="5" w:tplc="0409001B" w:tentative="1">
      <w:start w:val="1"/>
      <w:numFmt w:val="lowerRoman"/>
      <w:lvlText w:val="%6."/>
      <w:lvlJc w:val="right"/>
      <w:pPr>
        <w:ind w:left="2930" w:hanging="420"/>
      </w:pPr>
    </w:lvl>
    <w:lvl w:ilvl="6" w:tplc="0409000F" w:tentative="1">
      <w:start w:val="1"/>
      <w:numFmt w:val="decimal"/>
      <w:lvlText w:val="%7."/>
      <w:lvlJc w:val="left"/>
      <w:pPr>
        <w:ind w:left="3350" w:hanging="420"/>
      </w:pPr>
    </w:lvl>
    <w:lvl w:ilvl="7" w:tplc="04090019" w:tentative="1">
      <w:start w:val="1"/>
      <w:numFmt w:val="lowerLetter"/>
      <w:lvlText w:val="%8)"/>
      <w:lvlJc w:val="left"/>
      <w:pPr>
        <w:ind w:left="3770" w:hanging="420"/>
      </w:pPr>
    </w:lvl>
    <w:lvl w:ilvl="8" w:tplc="0409001B" w:tentative="1">
      <w:start w:val="1"/>
      <w:numFmt w:val="lowerRoman"/>
      <w:lvlText w:val="%9."/>
      <w:lvlJc w:val="right"/>
      <w:pPr>
        <w:ind w:left="4190" w:hanging="420"/>
      </w:pPr>
    </w:lvl>
  </w:abstractNum>
  <w:abstractNum w:abstractNumId="19" w15:restartNumberingAfterBreak="0">
    <w:nsid w:val="56A53E83"/>
    <w:multiLevelType w:val="hybridMultilevel"/>
    <w:tmpl w:val="AD7E5604"/>
    <w:lvl w:ilvl="0" w:tplc="0D2EF842">
      <w:start w:val="1"/>
      <w:numFmt w:val="japaneseCounting"/>
      <w:lvlText w:val="第%1章"/>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15:restartNumberingAfterBreak="0">
    <w:nsid w:val="56F12C35"/>
    <w:multiLevelType w:val="hybridMultilevel"/>
    <w:tmpl w:val="9E0229B0"/>
    <w:lvl w:ilvl="0" w:tplc="35F20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FC0A37"/>
    <w:multiLevelType w:val="hybridMultilevel"/>
    <w:tmpl w:val="3C5E55D6"/>
    <w:lvl w:ilvl="0" w:tplc="0409000F">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AC04932"/>
    <w:multiLevelType w:val="hybridMultilevel"/>
    <w:tmpl w:val="D1E828EE"/>
    <w:lvl w:ilvl="0" w:tplc="62E203F2">
      <w:start w:val="1"/>
      <w:numFmt w:val="japaneseCounting"/>
      <w:lvlText w:val="第%1章"/>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15:restartNumberingAfterBreak="0">
    <w:nsid w:val="5B4E1A6B"/>
    <w:multiLevelType w:val="hybridMultilevel"/>
    <w:tmpl w:val="3D7C29E8"/>
    <w:lvl w:ilvl="0" w:tplc="0409000F">
      <w:start w:val="1"/>
      <w:numFmt w:val="decimal"/>
      <w:lvlText w:val="%1."/>
      <w:lvlJc w:val="left"/>
      <w:pPr>
        <w:ind w:left="729" w:hanging="420"/>
      </w:p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abstractNum w:abstractNumId="24" w15:restartNumberingAfterBreak="0">
    <w:nsid w:val="6378514A"/>
    <w:multiLevelType w:val="hybridMultilevel"/>
    <w:tmpl w:val="2C1C8D6C"/>
    <w:lvl w:ilvl="0" w:tplc="0409000F">
      <w:start w:val="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77C5B7F"/>
    <w:multiLevelType w:val="multilevel"/>
    <w:tmpl w:val="A14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C722C"/>
    <w:multiLevelType w:val="hybridMultilevel"/>
    <w:tmpl w:val="623870AE"/>
    <w:lvl w:ilvl="0" w:tplc="E83620E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9425477"/>
    <w:multiLevelType w:val="hybridMultilevel"/>
    <w:tmpl w:val="D07495D0"/>
    <w:lvl w:ilvl="0" w:tplc="C33A4266">
      <w:start w:val="1"/>
      <w:numFmt w:val="decimal"/>
      <w:lvlText w:val="%1."/>
      <w:lvlJc w:val="left"/>
      <w:pPr>
        <w:ind w:left="780" w:hanging="360"/>
      </w:pPr>
      <w:rPr>
        <w:rFonts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DC570CD"/>
    <w:multiLevelType w:val="hybridMultilevel"/>
    <w:tmpl w:val="7F94DA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6403F3"/>
    <w:multiLevelType w:val="hybridMultilevel"/>
    <w:tmpl w:val="30D606C2"/>
    <w:lvl w:ilvl="0" w:tplc="070A7E0C">
      <w:start w:val="1"/>
      <w:numFmt w:val="japaneseCounting"/>
      <w:lvlText w:val="第%1章"/>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0" w15:restartNumberingAfterBreak="0">
    <w:nsid w:val="70D72C41"/>
    <w:multiLevelType w:val="hybridMultilevel"/>
    <w:tmpl w:val="A24CA46C"/>
    <w:lvl w:ilvl="0" w:tplc="00B20A54">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2BA0EB3"/>
    <w:multiLevelType w:val="multilevel"/>
    <w:tmpl w:val="5274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485147"/>
    <w:multiLevelType w:val="hybridMultilevel"/>
    <w:tmpl w:val="BBC29544"/>
    <w:lvl w:ilvl="0" w:tplc="69463F9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3" w15:restartNumberingAfterBreak="0">
    <w:nsid w:val="74A35E3A"/>
    <w:multiLevelType w:val="hybridMultilevel"/>
    <w:tmpl w:val="EE34DFCC"/>
    <w:lvl w:ilvl="0" w:tplc="DD2EEEA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4" w15:restartNumberingAfterBreak="0">
    <w:nsid w:val="75B0352B"/>
    <w:multiLevelType w:val="hybridMultilevel"/>
    <w:tmpl w:val="2B18A0D2"/>
    <w:lvl w:ilvl="0" w:tplc="EA568EAE">
      <w:start w:val="1"/>
      <w:numFmt w:val="japaneseCounting"/>
      <w:lvlText w:val="第%1篇"/>
      <w:lvlJc w:val="left"/>
      <w:pPr>
        <w:ind w:left="3360" w:hanging="3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901754F"/>
    <w:multiLevelType w:val="hybridMultilevel"/>
    <w:tmpl w:val="54AA8926"/>
    <w:lvl w:ilvl="0" w:tplc="3F60CA8C">
      <w:start w:val="1"/>
      <w:numFmt w:val="decimal"/>
      <w:lvlText w:val="%1."/>
      <w:lvlJc w:val="left"/>
      <w:pPr>
        <w:tabs>
          <w:tab w:val="num" w:pos="397"/>
        </w:tabs>
        <w:ind w:left="397" w:hanging="397"/>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9EB051E"/>
    <w:multiLevelType w:val="hybridMultilevel"/>
    <w:tmpl w:val="127EC712"/>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B8D1BB6"/>
    <w:multiLevelType w:val="hybridMultilevel"/>
    <w:tmpl w:val="62DA9FB6"/>
    <w:lvl w:ilvl="0" w:tplc="761C904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D94AEA"/>
    <w:multiLevelType w:val="hybridMultilevel"/>
    <w:tmpl w:val="8A2E8BD2"/>
    <w:lvl w:ilvl="0" w:tplc="91CEEDE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8"/>
  </w:num>
  <w:num w:numId="2">
    <w:abstractNumId w:val="25"/>
  </w:num>
  <w:num w:numId="3">
    <w:abstractNumId w:val="14"/>
  </w:num>
  <w:num w:numId="4">
    <w:abstractNumId w:val="31"/>
  </w:num>
  <w:num w:numId="5">
    <w:abstractNumId w:val="37"/>
  </w:num>
  <w:num w:numId="6">
    <w:abstractNumId w:val="27"/>
  </w:num>
  <w:num w:numId="7">
    <w:abstractNumId w:val="7"/>
  </w:num>
  <w:num w:numId="8">
    <w:abstractNumId w:val="30"/>
  </w:num>
  <w:num w:numId="9">
    <w:abstractNumId w:val="9"/>
  </w:num>
  <w:num w:numId="10">
    <w:abstractNumId w:val="16"/>
  </w:num>
  <w:num w:numId="11">
    <w:abstractNumId w:val="24"/>
  </w:num>
  <w:num w:numId="12">
    <w:abstractNumId w:val="36"/>
  </w:num>
  <w:num w:numId="13">
    <w:abstractNumId w:val="8"/>
  </w:num>
  <w:num w:numId="14">
    <w:abstractNumId w:val="23"/>
  </w:num>
  <w:num w:numId="15">
    <w:abstractNumId w:val="17"/>
  </w:num>
  <w:num w:numId="16">
    <w:abstractNumId w:val="15"/>
  </w:num>
  <w:num w:numId="17">
    <w:abstractNumId w:val="34"/>
  </w:num>
  <w:num w:numId="18">
    <w:abstractNumId w:val="1"/>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1"/>
  </w:num>
  <w:num w:numId="23">
    <w:abstractNumId w:val="10"/>
  </w:num>
  <w:num w:numId="24">
    <w:abstractNumId w:val="3"/>
  </w:num>
  <w:num w:numId="25">
    <w:abstractNumId w:val="4"/>
  </w:num>
  <w:num w:numId="26">
    <w:abstractNumId w:val="33"/>
  </w:num>
  <w:num w:numId="27">
    <w:abstractNumId w:val="32"/>
  </w:num>
  <w:num w:numId="28">
    <w:abstractNumId w:val="11"/>
  </w:num>
  <w:num w:numId="29">
    <w:abstractNumId w:val="29"/>
  </w:num>
  <w:num w:numId="30">
    <w:abstractNumId w:val="19"/>
  </w:num>
  <w:num w:numId="31">
    <w:abstractNumId w:val="22"/>
  </w:num>
  <w:num w:numId="32">
    <w:abstractNumId w:val="6"/>
  </w:num>
  <w:num w:numId="33">
    <w:abstractNumId w:val="5"/>
  </w:num>
  <w:num w:numId="34">
    <w:abstractNumId w:val="26"/>
  </w:num>
  <w:num w:numId="35">
    <w:abstractNumId w:val="35"/>
  </w:num>
  <w:num w:numId="36">
    <w:abstractNumId w:val="0"/>
  </w:num>
  <w:num w:numId="37">
    <w:abstractNumId w:val="28"/>
  </w:num>
  <w:num w:numId="38">
    <w:abstractNumId w:val="13"/>
  </w:num>
  <w:num w:numId="39">
    <w:abstractNumId w:val="1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A2"/>
    <w:rsid w:val="00CC74A2"/>
    <w:rsid w:val="00F4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8EA69-9BB2-4407-B627-099841BB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4A2"/>
    <w:pPr>
      <w:widowControl w:val="0"/>
      <w:jc w:val="both"/>
    </w:pPr>
    <w:rPr>
      <w:rFonts w:ascii="Calibri" w:eastAsia="宋体" w:hAnsi="Calibri" w:cs="Times New Roman"/>
    </w:rPr>
  </w:style>
  <w:style w:type="paragraph" w:styleId="1">
    <w:name w:val="heading 1"/>
    <w:basedOn w:val="a"/>
    <w:next w:val="a"/>
    <w:link w:val="1Char"/>
    <w:uiPriority w:val="9"/>
    <w:qFormat/>
    <w:rsid w:val="00CC74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C74A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CC74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CC74A2"/>
    <w:rPr>
      <w:rFonts w:ascii="Calibri" w:eastAsia="宋体" w:hAnsi="Calibri" w:cs="Times New Roman"/>
      <w:b/>
      <w:bCs/>
      <w:kern w:val="44"/>
      <w:sz w:val="44"/>
      <w:szCs w:val="44"/>
    </w:rPr>
  </w:style>
  <w:style w:type="character" w:customStyle="1" w:styleId="20">
    <w:name w:val="标题 2 字符"/>
    <w:basedOn w:val="a0"/>
    <w:uiPriority w:val="9"/>
    <w:semiHidden/>
    <w:rsid w:val="00CC74A2"/>
    <w:rPr>
      <w:rFonts w:asciiTheme="majorHAnsi" w:eastAsiaTheme="majorEastAsia" w:hAnsiTheme="majorHAnsi" w:cstheme="majorBidi"/>
      <w:b/>
      <w:bCs/>
      <w:sz w:val="32"/>
      <w:szCs w:val="32"/>
    </w:rPr>
  </w:style>
  <w:style w:type="character" w:customStyle="1" w:styleId="30">
    <w:name w:val="标题 3 字符"/>
    <w:basedOn w:val="a0"/>
    <w:uiPriority w:val="9"/>
    <w:semiHidden/>
    <w:rsid w:val="00CC74A2"/>
    <w:rPr>
      <w:rFonts w:ascii="Calibri" w:eastAsia="宋体" w:hAnsi="Calibri" w:cs="Times New Roman"/>
      <w:b/>
      <w:bCs/>
      <w:sz w:val="32"/>
      <w:szCs w:val="32"/>
    </w:rPr>
  </w:style>
  <w:style w:type="character" w:customStyle="1" w:styleId="3Char">
    <w:name w:val="标题 3 Char"/>
    <w:link w:val="3"/>
    <w:uiPriority w:val="9"/>
    <w:rsid w:val="00CC74A2"/>
    <w:rPr>
      <w:rFonts w:ascii="Calibri" w:eastAsia="宋体" w:hAnsi="Calibri" w:cs="Times New Roman"/>
      <w:b/>
      <w:bCs/>
      <w:sz w:val="32"/>
      <w:szCs w:val="32"/>
    </w:rPr>
  </w:style>
  <w:style w:type="paragraph" w:styleId="a3">
    <w:name w:val="Balloon Text"/>
    <w:basedOn w:val="a"/>
    <w:link w:val="Char"/>
    <w:uiPriority w:val="99"/>
    <w:semiHidden/>
    <w:unhideWhenUsed/>
    <w:rsid w:val="00CC74A2"/>
    <w:rPr>
      <w:sz w:val="18"/>
      <w:szCs w:val="18"/>
    </w:rPr>
  </w:style>
  <w:style w:type="character" w:customStyle="1" w:styleId="a4">
    <w:name w:val="批注框文本 字符"/>
    <w:basedOn w:val="a0"/>
    <w:uiPriority w:val="99"/>
    <w:semiHidden/>
    <w:rsid w:val="00CC74A2"/>
    <w:rPr>
      <w:rFonts w:ascii="Calibri" w:eastAsia="宋体" w:hAnsi="Calibri" w:cs="Times New Roman"/>
      <w:sz w:val="18"/>
      <w:szCs w:val="18"/>
    </w:rPr>
  </w:style>
  <w:style w:type="character" w:customStyle="1" w:styleId="Char">
    <w:name w:val="批注框文本 Char"/>
    <w:link w:val="a3"/>
    <w:uiPriority w:val="99"/>
    <w:semiHidden/>
    <w:rsid w:val="00CC74A2"/>
    <w:rPr>
      <w:rFonts w:ascii="Calibri" w:eastAsia="宋体" w:hAnsi="Calibri" w:cs="Times New Roman"/>
      <w:sz w:val="18"/>
      <w:szCs w:val="18"/>
    </w:rPr>
  </w:style>
  <w:style w:type="paragraph" w:styleId="a5">
    <w:name w:val="Date"/>
    <w:basedOn w:val="a"/>
    <w:next w:val="a"/>
    <w:link w:val="Char0"/>
    <w:uiPriority w:val="99"/>
    <w:semiHidden/>
    <w:unhideWhenUsed/>
    <w:rsid w:val="00CC74A2"/>
    <w:pPr>
      <w:ind w:leftChars="2500" w:left="100"/>
    </w:pPr>
  </w:style>
  <w:style w:type="character" w:customStyle="1" w:styleId="a6">
    <w:name w:val="日期 字符"/>
    <w:basedOn w:val="a0"/>
    <w:uiPriority w:val="99"/>
    <w:semiHidden/>
    <w:rsid w:val="00CC74A2"/>
    <w:rPr>
      <w:rFonts w:ascii="Calibri" w:eastAsia="宋体" w:hAnsi="Calibri" w:cs="Times New Roman"/>
    </w:rPr>
  </w:style>
  <w:style w:type="character" w:customStyle="1" w:styleId="Char0">
    <w:name w:val="日期 Char"/>
    <w:basedOn w:val="a0"/>
    <w:link w:val="a5"/>
    <w:uiPriority w:val="99"/>
    <w:semiHidden/>
    <w:rsid w:val="00CC74A2"/>
    <w:rPr>
      <w:rFonts w:ascii="Calibri" w:eastAsia="宋体" w:hAnsi="Calibri" w:cs="Times New Roman"/>
    </w:rPr>
  </w:style>
  <w:style w:type="character" w:styleId="a7">
    <w:name w:val="Hyperlink"/>
    <w:uiPriority w:val="99"/>
    <w:unhideWhenUsed/>
    <w:rsid w:val="00CC74A2"/>
    <w:rPr>
      <w:color w:val="0000FF"/>
      <w:u w:val="single"/>
    </w:rPr>
  </w:style>
  <w:style w:type="character" w:styleId="a8">
    <w:name w:val="Strong"/>
    <w:uiPriority w:val="22"/>
    <w:qFormat/>
    <w:rsid w:val="00CC74A2"/>
    <w:rPr>
      <w:b/>
      <w:bCs/>
    </w:rPr>
  </w:style>
  <w:style w:type="paragraph" w:styleId="a9">
    <w:name w:val="header"/>
    <w:basedOn w:val="a"/>
    <w:link w:val="Char1"/>
    <w:unhideWhenUsed/>
    <w:rsid w:val="00CC74A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uiPriority w:val="99"/>
    <w:semiHidden/>
    <w:rsid w:val="00CC74A2"/>
    <w:rPr>
      <w:rFonts w:ascii="Calibri" w:eastAsia="宋体" w:hAnsi="Calibri" w:cs="Times New Roman"/>
      <w:sz w:val="18"/>
      <w:szCs w:val="18"/>
    </w:rPr>
  </w:style>
  <w:style w:type="character" w:customStyle="1" w:styleId="Char1">
    <w:name w:val="页眉 Char"/>
    <w:link w:val="a9"/>
    <w:rsid w:val="00CC74A2"/>
    <w:rPr>
      <w:rFonts w:ascii="Calibri" w:eastAsia="宋体" w:hAnsi="Calibri" w:cs="Times New Roman"/>
      <w:sz w:val="18"/>
      <w:szCs w:val="18"/>
    </w:rPr>
  </w:style>
  <w:style w:type="character" w:customStyle="1" w:styleId="Char2">
    <w:name w:val="页脚 Char"/>
    <w:link w:val="ab"/>
    <w:uiPriority w:val="99"/>
    <w:rsid w:val="00CC74A2"/>
    <w:rPr>
      <w:sz w:val="18"/>
      <w:szCs w:val="18"/>
    </w:rPr>
  </w:style>
  <w:style w:type="paragraph" w:styleId="ab">
    <w:name w:val="footer"/>
    <w:basedOn w:val="a"/>
    <w:link w:val="Char2"/>
    <w:uiPriority w:val="99"/>
    <w:unhideWhenUsed/>
    <w:rsid w:val="00CC74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c">
    <w:name w:val="页脚 字符"/>
    <w:basedOn w:val="a0"/>
    <w:uiPriority w:val="99"/>
    <w:semiHidden/>
    <w:rsid w:val="00CC74A2"/>
    <w:rPr>
      <w:rFonts w:ascii="Calibri" w:eastAsia="宋体" w:hAnsi="Calibri" w:cs="Times New Roman"/>
      <w:sz w:val="18"/>
      <w:szCs w:val="18"/>
    </w:rPr>
  </w:style>
  <w:style w:type="paragraph" w:styleId="z-">
    <w:name w:val="HTML Top of Form"/>
    <w:basedOn w:val="a"/>
    <w:next w:val="a"/>
    <w:link w:val="z-Char"/>
    <w:hidden/>
    <w:rsid w:val="00CC74A2"/>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0"/>
    <w:uiPriority w:val="99"/>
    <w:semiHidden/>
    <w:rsid w:val="00CC74A2"/>
    <w:rPr>
      <w:rFonts w:ascii="Arial" w:eastAsia="宋体" w:hAnsi="Arial" w:cs="Arial"/>
      <w:vanish/>
      <w:sz w:val="16"/>
      <w:szCs w:val="16"/>
    </w:rPr>
  </w:style>
  <w:style w:type="character" w:customStyle="1" w:styleId="z-Char">
    <w:name w:val="z-窗体顶端 Char"/>
    <w:link w:val="z-"/>
    <w:rsid w:val="00CC74A2"/>
    <w:rPr>
      <w:rFonts w:ascii="Arial" w:eastAsia="宋体" w:hAnsi="Arial" w:cs="Arial"/>
      <w:vanish/>
      <w:kern w:val="0"/>
      <w:sz w:val="16"/>
      <w:szCs w:val="16"/>
    </w:rPr>
  </w:style>
  <w:style w:type="paragraph" w:styleId="z-1">
    <w:name w:val="HTML Bottom of Form"/>
    <w:basedOn w:val="a"/>
    <w:next w:val="a"/>
    <w:link w:val="z-Char0"/>
    <w:hidden/>
    <w:rsid w:val="00CC74A2"/>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0"/>
    <w:uiPriority w:val="99"/>
    <w:semiHidden/>
    <w:rsid w:val="00CC74A2"/>
    <w:rPr>
      <w:rFonts w:ascii="Arial" w:eastAsia="宋体" w:hAnsi="Arial" w:cs="Arial"/>
      <w:vanish/>
      <w:sz w:val="16"/>
      <w:szCs w:val="16"/>
    </w:rPr>
  </w:style>
  <w:style w:type="character" w:customStyle="1" w:styleId="z-Char0">
    <w:name w:val="z-窗体底端 Char"/>
    <w:link w:val="z-1"/>
    <w:rsid w:val="00CC74A2"/>
    <w:rPr>
      <w:rFonts w:ascii="Arial" w:eastAsia="宋体" w:hAnsi="Arial" w:cs="Arial"/>
      <w:vanish/>
      <w:kern w:val="0"/>
      <w:sz w:val="16"/>
      <w:szCs w:val="16"/>
    </w:rPr>
  </w:style>
  <w:style w:type="paragraph" w:styleId="ad">
    <w:name w:val="Normal (Web)"/>
    <w:basedOn w:val="a"/>
    <w:uiPriority w:val="99"/>
    <w:unhideWhenUsed/>
    <w:rsid w:val="00CC74A2"/>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34"/>
    <w:qFormat/>
    <w:rsid w:val="00CC74A2"/>
    <w:pPr>
      <w:ind w:firstLineChars="200" w:firstLine="420"/>
    </w:pPr>
  </w:style>
  <w:style w:type="paragraph" w:customStyle="1" w:styleId="11">
    <w:name w:val="列出段落1"/>
    <w:basedOn w:val="a"/>
    <w:rsid w:val="00CC74A2"/>
    <w:pPr>
      <w:ind w:firstLineChars="200" w:firstLine="420"/>
    </w:pPr>
  </w:style>
  <w:style w:type="paragraph" w:styleId="HTML">
    <w:name w:val="HTML Preformatted"/>
    <w:basedOn w:val="a"/>
    <w:link w:val="HTMLChar"/>
    <w:rsid w:val="00CC7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0">
    <w:name w:val="HTML 预设格式 字符"/>
    <w:basedOn w:val="a0"/>
    <w:uiPriority w:val="99"/>
    <w:semiHidden/>
    <w:rsid w:val="00CC74A2"/>
    <w:rPr>
      <w:rFonts w:ascii="Courier New" w:eastAsia="宋体" w:hAnsi="Courier New" w:cs="Courier New"/>
      <w:sz w:val="20"/>
      <w:szCs w:val="20"/>
    </w:rPr>
  </w:style>
  <w:style w:type="character" w:customStyle="1" w:styleId="HTMLChar">
    <w:name w:val="HTML 预设格式 Char"/>
    <w:link w:val="HTML"/>
    <w:rsid w:val="00CC74A2"/>
    <w:rPr>
      <w:rFonts w:ascii="宋体" w:eastAsia="宋体" w:hAnsi="宋体" w:cs="宋体"/>
      <w:color w:val="000000"/>
      <w:kern w:val="0"/>
      <w:sz w:val="24"/>
      <w:szCs w:val="24"/>
    </w:rPr>
  </w:style>
  <w:style w:type="character" w:styleId="af">
    <w:name w:val="page number"/>
    <w:basedOn w:val="a0"/>
    <w:rsid w:val="00CC74A2"/>
  </w:style>
  <w:style w:type="paragraph" w:customStyle="1" w:styleId="CharCharCharChar">
    <w:name w:val="Char Char Char Char"/>
    <w:basedOn w:val="a"/>
    <w:autoRedefine/>
    <w:rsid w:val="00CC74A2"/>
    <w:pPr>
      <w:widowControl/>
      <w:spacing w:after="160" w:line="240" w:lineRule="exact"/>
      <w:jc w:val="left"/>
    </w:pPr>
    <w:rPr>
      <w:rFonts w:ascii="Verdana" w:eastAsia="仿宋_GB2312" w:hAnsi="Verdana"/>
      <w:kern w:val="0"/>
      <w:sz w:val="24"/>
      <w:szCs w:val="20"/>
      <w:lang w:eastAsia="en-US"/>
    </w:rPr>
  </w:style>
  <w:style w:type="character" w:customStyle="1" w:styleId="1Char">
    <w:name w:val="标题 1 Char"/>
    <w:link w:val="1"/>
    <w:uiPriority w:val="9"/>
    <w:rsid w:val="00CC74A2"/>
    <w:rPr>
      <w:rFonts w:ascii="Calibri" w:eastAsia="宋体" w:hAnsi="Calibri" w:cs="Times New Roman"/>
      <w:b/>
      <w:bCs/>
      <w:kern w:val="44"/>
      <w:sz w:val="44"/>
      <w:szCs w:val="44"/>
    </w:rPr>
  </w:style>
  <w:style w:type="paragraph" w:styleId="TOC">
    <w:name w:val="TOC Heading"/>
    <w:basedOn w:val="1"/>
    <w:next w:val="a"/>
    <w:uiPriority w:val="39"/>
    <w:qFormat/>
    <w:rsid w:val="00CC74A2"/>
    <w:pPr>
      <w:widowControl/>
      <w:spacing w:before="480" w:after="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qFormat/>
    <w:rsid w:val="00CC74A2"/>
    <w:pPr>
      <w:widowControl/>
      <w:spacing w:after="100" w:line="276" w:lineRule="auto"/>
      <w:ind w:left="220"/>
      <w:jc w:val="left"/>
    </w:pPr>
    <w:rPr>
      <w:kern w:val="0"/>
      <w:sz w:val="22"/>
    </w:rPr>
  </w:style>
  <w:style w:type="paragraph" w:styleId="12">
    <w:name w:val="toc 1"/>
    <w:basedOn w:val="a"/>
    <w:next w:val="a"/>
    <w:autoRedefine/>
    <w:uiPriority w:val="39"/>
    <w:unhideWhenUsed/>
    <w:qFormat/>
    <w:rsid w:val="00CC74A2"/>
    <w:pPr>
      <w:widowControl/>
      <w:spacing w:after="100" w:line="276" w:lineRule="auto"/>
      <w:jc w:val="left"/>
    </w:pPr>
    <w:rPr>
      <w:kern w:val="0"/>
      <w:sz w:val="22"/>
    </w:rPr>
  </w:style>
  <w:style w:type="paragraph" w:styleId="31">
    <w:name w:val="toc 3"/>
    <w:basedOn w:val="a"/>
    <w:next w:val="a"/>
    <w:autoRedefine/>
    <w:uiPriority w:val="39"/>
    <w:unhideWhenUsed/>
    <w:qFormat/>
    <w:rsid w:val="00CC74A2"/>
    <w:pPr>
      <w:widowControl/>
      <w:spacing w:after="100" w:line="276" w:lineRule="auto"/>
      <w:ind w:left="440"/>
      <w:jc w:val="left"/>
    </w:pPr>
    <w:rPr>
      <w:kern w:val="0"/>
      <w:sz w:val="22"/>
    </w:rPr>
  </w:style>
  <w:style w:type="character" w:customStyle="1" w:styleId="2Char">
    <w:name w:val="标题 2 Char"/>
    <w:link w:val="2"/>
    <w:uiPriority w:val="9"/>
    <w:rsid w:val="00CC74A2"/>
    <w:rPr>
      <w:rFonts w:ascii="Cambria" w:eastAsia="宋体" w:hAnsi="Cambria" w:cs="Times New Roman"/>
      <w:b/>
      <w:bCs/>
      <w:sz w:val="32"/>
      <w:szCs w:val="32"/>
    </w:rPr>
  </w:style>
  <w:style w:type="paragraph" w:styleId="af0">
    <w:name w:val="No Spacing"/>
    <w:link w:val="Char3"/>
    <w:uiPriority w:val="1"/>
    <w:qFormat/>
    <w:rsid w:val="00CC74A2"/>
    <w:rPr>
      <w:rFonts w:ascii="Calibri" w:eastAsia="宋体" w:hAnsi="Calibri" w:cs="Times New Roman"/>
      <w:kern w:val="0"/>
      <w:sz w:val="22"/>
    </w:rPr>
  </w:style>
  <w:style w:type="character" w:customStyle="1" w:styleId="Char3">
    <w:name w:val="无间隔 Char"/>
    <w:link w:val="af0"/>
    <w:uiPriority w:val="1"/>
    <w:rsid w:val="00CC74A2"/>
    <w:rPr>
      <w:rFonts w:ascii="Calibri" w:eastAsia="宋体" w:hAnsi="Calibri" w:cs="Times New Roman"/>
      <w:kern w:val="0"/>
      <w:sz w:val="22"/>
    </w:rPr>
  </w:style>
  <w:style w:type="character" w:styleId="af1">
    <w:name w:val="annotation reference"/>
    <w:semiHidden/>
    <w:rsid w:val="00CC74A2"/>
    <w:rPr>
      <w:sz w:val="21"/>
      <w:szCs w:val="21"/>
    </w:rPr>
  </w:style>
  <w:style w:type="paragraph" w:styleId="af2">
    <w:name w:val="annotation text"/>
    <w:basedOn w:val="a"/>
    <w:link w:val="af3"/>
    <w:semiHidden/>
    <w:rsid w:val="00CC74A2"/>
    <w:pPr>
      <w:jc w:val="left"/>
    </w:pPr>
  </w:style>
  <w:style w:type="character" w:customStyle="1" w:styleId="af3">
    <w:name w:val="批注文字 字符"/>
    <w:basedOn w:val="a0"/>
    <w:link w:val="af2"/>
    <w:semiHidden/>
    <w:rsid w:val="00CC74A2"/>
    <w:rPr>
      <w:rFonts w:ascii="Calibri" w:eastAsia="宋体" w:hAnsi="Calibri" w:cs="Times New Roman"/>
    </w:rPr>
  </w:style>
  <w:style w:type="paragraph" w:styleId="af4">
    <w:name w:val="annotation subject"/>
    <w:basedOn w:val="af2"/>
    <w:next w:val="af2"/>
    <w:link w:val="af5"/>
    <w:semiHidden/>
    <w:rsid w:val="00CC74A2"/>
    <w:rPr>
      <w:b/>
      <w:bCs/>
    </w:rPr>
  </w:style>
  <w:style w:type="character" w:customStyle="1" w:styleId="af5">
    <w:name w:val="批注主题 字符"/>
    <w:basedOn w:val="af3"/>
    <w:link w:val="af4"/>
    <w:semiHidden/>
    <w:rsid w:val="00CC74A2"/>
    <w:rPr>
      <w:rFonts w:ascii="Calibri" w:eastAsia="宋体" w:hAnsi="Calibri" w:cs="Times New Roman"/>
      <w:b/>
      <w:bCs/>
    </w:rPr>
  </w:style>
  <w:style w:type="character" w:styleId="af6">
    <w:name w:val="FollowedHyperlink"/>
    <w:aliases w:val="已访问的超链接"/>
    <w:uiPriority w:val="99"/>
    <w:semiHidden/>
    <w:unhideWhenUsed/>
    <w:rsid w:val="00CC74A2"/>
    <w:rPr>
      <w:color w:val="800080"/>
      <w:u w:val="single"/>
    </w:rPr>
  </w:style>
  <w:style w:type="table" w:styleId="af7">
    <w:name w:val="Table Grid"/>
    <w:basedOn w:val="a1"/>
    <w:uiPriority w:val="39"/>
    <w:rsid w:val="00CC74A2"/>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Grid Table Light"/>
    <w:basedOn w:val="a1"/>
    <w:uiPriority w:val="40"/>
    <w:rsid w:val="00CC74A2"/>
    <w:rPr>
      <w:rFonts w:ascii="Calibri" w:eastAsia="宋体"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3">
    <w:name w:val="Plain Table 1"/>
    <w:basedOn w:val="a1"/>
    <w:uiPriority w:val="41"/>
    <w:rsid w:val="00CC74A2"/>
    <w:rPr>
      <w:rFonts w:ascii="Calibri" w:eastAsia="宋体" w:hAnsi="Calibri"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4">
    <w:name w:val="Grid Table 4"/>
    <w:basedOn w:val="a1"/>
    <w:uiPriority w:val="49"/>
    <w:rsid w:val="00CC74A2"/>
    <w:rPr>
      <w:rFonts w:ascii="等线" w:eastAsia="等线" w:hAnsi="等线"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www.amazon.com/Eleanor-J.-Sullivan/e/B001IGQS10/ref=dp_byline_cont_book_1" TargetMode="External"/><Relationship Id="rId39" Type="http://schemas.openxmlformats.org/officeDocument/2006/relationships/hyperlink" Target="https://www.amazon.com/s/ref=dp_byline_sr_book_1?ie=UTF8&amp;text=Kathryn+Rhodes+Alden+EdD++MSN++RN++IBCLC&amp;search-alias=books&amp;field-author=Kathryn+Rhodes+Alden+EdD++MSN++RN++IBCLC&amp;sort=relevancerank" TargetMode="External"/><Relationship Id="rId21" Type="http://schemas.openxmlformats.org/officeDocument/2006/relationships/chart" Target="charts/chart10.xml"/><Relationship Id="rId34" Type="http://schemas.openxmlformats.org/officeDocument/2006/relationships/hyperlink" Target="https://www.amazon.com/s/ref=dp_byline_sr_book_1?ie=UTF8&amp;field-author=Carol+R.+Taylor+PhD++MSN++RN&amp;search-alias=books&amp;text=Carol+R.+Taylor+PhD++MSN++RN&amp;sort=relevancerank" TargetMode="External"/><Relationship Id="rId7"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www.amazon.com/s/ref=dp_byline_sr_book_1?ie=UTF8&amp;text=Bernadette+Mazurek+Melnyk+PhD++RN++CPNP/PMHNP++FNAP&amp;search-alias=books&amp;field-author=Bernadette+Mazurek+Melnyk+PhD++RN++CPNP/PMHNP++FNAP&amp;sort=relevancera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file:///C:\Users\zhangyuan\AppData\Roaming\Tencent\Users\22880015\QQ\WinTemp\RichOle\FYZBX_J8%5d%608%5bH3360U@F$$V.png" TargetMode="External"/><Relationship Id="rId24" Type="http://schemas.openxmlformats.org/officeDocument/2006/relationships/hyperlink" Target="https://www.amazon.com/s/ref=dp_byline_sr_book_1?ie=UTF8&amp;text=Barbara+Cherry+DNSc++MBA++RN++NEA-BC&amp;search-alias=books&amp;field-author=Barbara+Cherry+DNSc++MBA++RN++NEA-BC&amp;sort=relevancerank" TargetMode="External"/><Relationship Id="rId32" Type="http://schemas.openxmlformats.org/officeDocument/2006/relationships/hyperlink" Target="https://www.amazon.com/Marcia-Stanhope/e/B00E94SCYE/ref=dp_byline_cont_book_1" TargetMode="External"/><Relationship Id="rId37" Type="http://schemas.openxmlformats.org/officeDocument/2006/relationships/hyperlink" Target="https://www.amazon.com/s/ref=dp_byline_sr_book_1?ie=UTF8&amp;text=Patricia+S.+Yoder-Wise+RN++EdD++NEA-BC++ANEF++FAAN&amp;search-alias=books&amp;field-author=Patricia+S.+Yoder-Wise+RN++EdD++NEA-BC++ANEF++FAAN&amp;sort=relevancerank"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hart" Target="charts/chart4.xml"/><Relationship Id="rId23" Type="http://schemas.openxmlformats.org/officeDocument/2006/relationships/hyperlink" Target="https://www.amazon.com/Anne-Griffin-Perry/e/B001H6IWD8/ref=dp_byline_cont_book_1" TargetMode="External"/><Relationship Id="rId28" Type="http://schemas.openxmlformats.org/officeDocument/2006/relationships/hyperlink" Target="https://www.amazon.com/s/ref=dp_byline_sr_book_1?ie=UTF8&amp;text=Nola+A.+Schmidt&amp;search-alias=books&amp;field-author=Nola+A.+Schmidt&amp;sort=relevancerank" TargetMode="External"/><Relationship Id="rId36" Type="http://schemas.openxmlformats.org/officeDocument/2006/relationships/hyperlink" Target="https://www.amazon.com/s/ref=dp_byline_sr_book_1?ie=UTF8&amp;text=Bessie+L+Marquis+RN++CNAA++MSN&amp;search-alias=books&amp;field-author=Bessie+L+Marquis+RN++CNAA++MSN&amp;sort=relevancerank" TargetMode="Externa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hyperlink" Target="https://www.amazon.com/s/ref=dp_byline_sr_book_1?ie=UTF8&amp;text=Joanna+Rowe+Kaakinen+RN++PhD++PNP&amp;search-alias=books&amp;field-author=Joanna+Rowe+Kaakinen+RN++PhD++PNP&amp;sort=relevanceran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hyperlink" Target="https://www.amazon.com/s/ref=dp_byline_sr_book_1?ie=UTF8&amp;text=Janice+L.+Hinkle+PhD++RN++CNRN&amp;search-alias=books&amp;field-author=Janice+L.+Hinkle+PhD++RN++CNRN&amp;sort=relevancerank" TargetMode="External"/><Relationship Id="rId27" Type="http://schemas.openxmlformats.org/officeDocument/2006/relationships/hyperlink" Target="https://www.amazon.com/s/ref=dp_byline_sr_book_1?ie=UTF8&amp;text=Denise+F.+Polit+PhD++FAAN&amp;search-alias=books&amp;field-author=Denise+F.+Polit+PhD++FAAN&amp;sort=relevancerank" TargetMode="External"/><Relationship Id="rId30" Type="http://schemas.openxmlformats.org/officeDocument/2006/relationships/hyperlink" Target="https://www.amazon.com/s/ref=dp_byline_sr_book_1?ie=UTF8&amp;field-author=Bernadette+Melnyk+PhD++RN++CPNP/NPP++FAAN&amp;search-alias=books&amp;text=Bernadette+Melnyk+PhD++RN++CPNP/NPP++FAAN&amp;sort=relevancerank" TargetMode="External"/><Relationship Id="rId35" Type="http://schemas.openxmlformats.org/officeDocument/2006/relationships/hyperlink" Target="https://www.amazon.com/s/ref=dp_byline_sr_book_1?ie=UTF8&amp;text=Mary+Lou+Sole+PhD++RN++CCNS++CNL++FAAN++FCCM&amp;search-alias=books&amp;field-author=Mary+Lou+Sole+PhD++RN++CCNS++CNL++FAAN++FCCM&amp;sort=relevancerank"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www.amazon.com/s/ref=dp_byline_sr_book_1?ie=UTF8&amp;text=Sarah+B.+Keating+MPH++EdD++RN++C-PNP++FAAN&amp;search-alias=books&amp;field-author=Sarah+B.+Keating+MPH++EdD++RN++C-PNP++FAAN&amp;sort=relevancerank" TargetMode="External"/><Relationship Id="rId33" Type="http://schemas.openxmlformats.org/officeDocument/2006/relationships/hyperlink" Target="https://www.amazon.com/s/ref=dp_byline_sr_book_1?ie=UTF8&amp;text=Patricia+A.+Potter+RN++MSN++PhD++FAAN&amp;search-alias=books&amp;field-author=Patricia+A.+Potter+RN++MSN++PhD++FAAN&amp;sort=relevancerank" TargetMode="External"/><Relationship Id="rId38" Type="http://schemas.openxmlformats.org/officeDocument/2006/relationships/hyperlink" Target="https://www.amazon.com/s/ref=dp_byline_sr_book_1?ie=UTF8&amp;text=Shannon+E.+Perry+RN++PhD++FAAN&amp;search-alias=books&amp;field-author=Shannon+E.+Perry+RN++PhD++FAAN&amp;sort=relevancerank"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work\&#22806;&#25945;&#20013;&#24515;&#39033;&#30446;\&#21508;&#31181;&#32479;&#35745;&#34920;.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work\&#22806;&#25945;&#20013;&#24515;&#39033;&#30446;\&#21508;&#31181;&#32479;&#35745;&#3492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work\&#22806;&#25945;&#20013;&#24515;&#39033;&#30446;\&#21508;&#31181;&#32479;&#35745;&#34920;.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Sheet8!$A$17</c:f>
              <c:strCache>
                <c:ptCount val="1"/>
                <c:pt idx="0">
                  <c:v>医外教中心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Sheet8!$B$16:$AK$16</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Sheet8!$B$17:$AK$17</c:f>
              <c:numCache>
                <c:formatCode>General</c:formatCode>
                <c:ptCount val="36"/>
                <c:pt idx="0">
                  <c:v>1</c:v>
                </c:pt>
                <c:pt idx="1">
                  <c:v>5</c:v>
                </c:pt>
                <c:pt idx="2">
                  <c:v>15</c:v>
                </c:pt>
                <c:pt idx="3">
                  <c:v>19</c:v>
                </c:pt>
                <c:pt idx="4">
                  <c:v>21</c:v>
                </c:pt>
                <c:pt idx="5">
                  <c:v>2</c:v>
                </c:pt>
                <c:pt idx="6">
                  <c:v>3</c:v>
                </c:pt>
                <c:pt idx="7">
                  <c:v>3</c:v>
                </c:pt>
                <c:pt idx="8">
                  <c:v>7</c:v>
                </c:pt>
                <c:pt idx="9">
                  <c:v>12</c:v>
                </c:pt>
                <c:pt idx="10">
                  <c:v>4</c:v>
                </c:pt>
                <c:pt idx="11">
                  <c:v>4</c:v>
                </c:pt>
                <c:pt idx="12">
                  <c:v>0</c:v>
                </c:pt>
                <c:pt idx="13">
                  <c:v>0</c:v>
                </c:pt>
                <c:pt idx="14">
                  <c:v>0</c:v>
                </c:pt>
                <c:pt idx="15">
                  <c:v>2</c:v>
                </c:pt>
                <c:pt idx="16">
                  <c:v>0</c:v>
                </c:pt>
                <c:pt idx="17">
                  <c:v>0</c:v>
                </c:pt>
                <c:pt idx="18">
                  <c:v>2</c:v>
                </c:pt>
                <c:pt idx="19">
                  <c:v>6</c:v>
                </c:pt>
                <c:pt idx="20">
                  <c:v>3</c:v>
                </c:pt>
                <c:pt idx="21">
                  <c:v>0</c:v>
                </c:pt>
                <c:pt idx="22">
                  <c:v>0</c:v>
                </c:pt>
                <c:pt idx="23">
                  <c:v>0</c:v>
                </c:pt>
                <c:pt idx="24">
                  <c:v>0</c:v>
                </c:pt>
                <c:pt idx="25">
                  <c:v>0</c:v>
                </c:pt>
                <c:pt idx="26">
                  <c:v>1</c:v>
                </c:pt>
                <c:pt idx="27">
                  <c:v>2</c:v>
                </c:pt>
                <c:pt idx="28">
                  <c:v>7</c:v>
                </c:pt>
                <c:pt idx="29">
                  <c:v>3</c:v>
                </c:pt>
                <c:pt idx="30">
                  <c:v>7</c:v>
                </c:pt>
                <c:pt idx="31">
                  <c:v>13</c:v>
                </c:pt>
                <c:pt idx="32">
                  <c:v>26</c:v>
                </c:pt>
                <c:pt idx="33">
                  <c:v>15</c:v>
                </c:pt>
                <c:pt idx="34">
                  <c:v>24</c:v>
                </c:pt>
                <c:pt idx="35">
                  <c:v>14</c:v>
                </c:pt>
              </c:numCache>
            </c:numRef>
          </c:val>
          <c:extLst>
            <c:ext xmlns:c16="http://schemas.microsoft.com/office/drawing/2014/chart" uri="{C3380CC4-5D6E-409C-BE32-E72D297353CC}">
              <c16:uniqueId val="{00000000-1D67-4AC4-A81C-7D9C4DCFC269}"/>
            </c:ext>
          </c:extLst>
        </c:ser>
        <c:dLbls>
          <c:showLegendKey val="0"/>
          <c:showVal val="0"/>
          <c:showCatName val="0"/>
          <c:showSerName val="0"/>
          <c:showPercent val="0"/>
          <c:showBubbleSize val="0"/>
        </c:dLbls>
        <c:gapWidth val="219"/>
        <c:overlap val="-27"/>
        <c:axId val="316988015"/>
        <c:axId val="316991343"/>
      </c:barChart>
      <c:catAx>
        <c:axId val="3169880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出版年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6991343"/>
        <c:crosses val="autoZero"/>
        <c:auto val="1"/>
        <c:lblAlgn val="ctr"/>
        <c:lblOffset val="100"/>
        <c:noMultiLvlLbl val="0"/>
      </c:catAx>
      <c:valAx>
        <c:axId val="316991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图书册数</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69880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1820359805406E-2"/>
          <c:y val="2.35226389620064E-2"/>
          <c:w val="0.89669273478570499"/>
          <c:h val="0.76876291493422999"/>
        </c:manualLayout>
      </c:layout>
      <c:barChart>
        <c:barDir val="col"/>
        <c:grouping val="clustered"/>
        <c:varyColors val="0"/>
        <c:ser>
          <c:idx val="0"/>
          <c:order val="0"/>
          <c:tx>
            <c:strRef>
              <c:f>工作表1!$B$1</c:f>
              <c:strCache>
                <c:ptCount val="1"/>
                <c:pt idx="0">
                  <c:v>列1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6"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工作表1!$A$2:$A$16</c:f>
              <c:strCache>
                <c:ptCount val="15"/>
                <c:pt idx="0">
                  <c:v>大学生</c:v>
                </c:pt>
                <c:pt idx="1">
                  <c:v>已毕业</c:v>
                </c:pt>
                <c:pt idx="2">
                  <c:v>硕士</c:v>
                </c:pt>
                <c:pt idx="3">
                  <c:v>教工</c:v>
                </c:pt>
                <c:pt idx="4">
                  <c:v>博士</c:v>
                </c:pt>
                <c:pt idx="5">
                  <c:v>退休教工</c:v>
                </c:pt>
                <c:pt idx="6">
                  <c:v>进修教师</c:v>
                </c:pt>
                <c:pt idx="7">
                  <c:v>本博8年</c:v>
                </c:pt>
                <c:pt idx="8">
                  <c:v>联合培养</c:v>
                </c:pt>
                <c:pt idx="9">
                  <c:v>本硕6年</c:v>
                </c:pt>
                <c:pt idx="10">
                  <c:v>大专生</c:v>
                </c:pt>
                <c:pt idx="11">
                  <c:v>本硕7年</c:v>
                </c:pt>
                <c:pt idx="12">
                  <c:v>港澳台生</c:v>
                </c:pt>
                <c:pt idx="13">
                  <c:v>硕博5年</c:v>
                </c:pt>
                <c:pt idx="14">
                  <c:v>医护人员</c:v>
                </c:pt>
              </c:strCache>
            </c:strRef>
          </c:cat>
          <c:val>
            <c:numRef>
              <c:f>工作表1!$B$2:$B$16</c:f>
              <c:numCache>
                <c:formatCode>g/"通""用""格""式"</c:formatCode>
                <c:ptCount val="15"/>
                <c:pt idx="0">
                  <c:v>1700</c:v>
                </c:pt>
                <c:pt idx="1">
                  <c:v>1521</c:v>
                </c:pt>
                <c:pt idx="2">
                  <c:v>334</c:v>
                </c:pt>
                <c:pt idx="3">
                  <c:v>205</c:v>
                </c:pt>
                <c:pt idx="4">
                  <c:v>33</c:v>
                </c:pt>
                <c:pt idx="5">
                  <c:v>25</c:v>
                </c:pt>
                <c:pt idx="6">
                  <c:v>13</c:v>
                </c:pt>
                <c:pt idx="7">
                  <c:v>11</c:v>
                </c:pt>
                <c:pt idx="8">
                  <c:v>7</c:v>
                </c:pt>
                <c:pt idx="9">
                  <c:v>5</c:v>
                </c:pt>
                <c:pt idx="10">
                  <c:v>3</c:v>
                </c:pt>
                <c:pt idx="11">
                  <c:v>3</c:v>
                </c:pt>
                <c:pt idx="12">
                  <c:v>2</c:v>
                </c:pt>
                <c:pt idx="13">
                  <c:v>2</c:v>
                </c:pt>
                <c:pt idx="14">
                  <c:v>2</c:v>
                </c:pt>
              </c:numCache>
            </c:numRef>
          </c:val>
          <c:extLst>
            <c:ext xmlns:c16="http://schemas.microsoft.com/office/drawing/2014/chart" uri="{C3380CC4-5D6E-409C-BE32-E72D297353CC}">
              <c16:uniqueId val="{00000000-EBFF-417C-8A65-3CAEFC349E73}"/>
            </c:ext>
          </c:extLst>
        </c:ser>
        <c:ser>
          <c:idx val="1"/>
          <c:order val="1"/>
          <c:tx>
            <c:strRef>
              <c:f>工作表1!$C$1</c:f>
              <c:strCache>
                <c:ptCount val="1"/>
                <c:pt idx="0">
                  <c:v>列2</c:v>
                </c:pt>
              </c:strCache>
            </c:strRef>
          </c:tx>
          <c:spPr>
            <a:solidFill>
              <a:schemeClr val="accent2"/>
            </a:solidFill>
            <a:ln>
              <a:noFill/>
            </a:ln>
            <a:effectLst/>
          </c:spPr>
          <c:invertIfNegative val="0"/>
          <c:cat>
            <c:strRef>
              <c:f>工作表1!$A$2:$A$16</c:f>
              <c:strCache>
                <c:ptCount val="15"/>
                <c:pt idx="0">
                  <c:v>大学生</c:v>
                </c:pt>
                <c:pt idx="1">
                  <c:v>已毕业</c:v>
                </c:pt>
                <c:pt idx="2">
                  <c:v>硕士</c:v>
                </c:pt>
                <c:pt idx="3">
                  <c:v>教工</c:v>
                </c:pt>
                <c:pt idx="4">
                  <c:v>博士</c:v>
                </c:pt>
                <c:pt idx="5">
                  <c:v>退休教工</c:v>
                </c:pt>
                <c:pt idx="6">
                  <c:v>进修教师</c:v>
                </c:pt>
                <c:pt idx="7">
                  <c:v>本博8年</c:v>
                </c:pt>
                <c:pt idx="8">
                  <c:v>联合培养</c:v>
                </c:pt>
                <c:pt idx="9">
                  <c:v>本硕6年</c:v>
                </c:pt>
                <c:pt idx="10">
                  <c:v>大专生</c:v>
                </c:pt>
                <c:pt idx="11">
                  <c:v>本硕7年</c:v>
                </c:pt>
                <c:pt idx="12">
                  <c:v>港澳台生</c:v>
                </c:pt>
                <c:pt idx="13">
                  <c:v>硕博5年</c:v>
                </c:pt>
                <c:pt idx="14">
                  <c:v>医护人员</c:v>
                </c:pt>
              </c:strCache>
            </c:strRef>
          </c:cat>
          <c:val>
            <c:numRef>
              <c:f>工作表1!$C$2:$C$16</c:f>
              <c:numCache>
                <c:formatCode>General</c:formatCode>
                <c:ptCount val="15"/>
              </c:numCache>
            </c:numRef>
          </c:val>
          <c:extLst>
            <c:ext xmlns:c16="http://schemas.microsoft.com/office/drawing/2014/chart" uri="{C3380CC4-5D6E-409C-BE32-E72D297353CC}">
              <c16:uniqueId val="{00000001-EBFF-417C-8A65-3CAEFC349E73}"/>
            </c:ext>
          </c:extLst>
        </c:ser>
        <c:ser>
          <c:idx val="2"/>
          <c:order val="2"/>
          <c:tx>
            <c:strRef>
              <c:f>工作表1!$D$1</c:f>
              <c:strCache>
                <c:ptCount val="1"/>
                <c:pt idx="0">
                  <c:v>列3</c:v>
                </c:pt>
              </c:strCache>
            </c:strRef>
          </c:tx>
          <c:spPr>
            <a:solidFill>
              <a:schemeClr val="accent3"/>
            </a:solidFill>
            <a:ln>
              <a:noFill/>
            </a:ln>
            <a:effectLst/>
          </c:spPr>
          <c:invertIfNegative val="0"/>
          <c:cat>
            <c:strRef>
              <c:f>工作表1!$A$2:$A$16</c:f>
              <c:strCache>
                <c:ptCount val="15"/>
                <c:pt idx="0">
                  <c:v>大学生</c:v>
                </c:pt>
                <c:pt idx="1">
                  <c:v>已毕业</c:v>
                </c:pt>
                <c:pt idx="2">
                  <c:v>硕士</c:v>
                </c:pt>
                <c:pt idx="3">
                  <c:v>教工</c:v>
                </c:pt>
                <c:pt idx="4">
                  <c:v>博士</c:v>
                </c:pt>
                <c:pt idx="5">
                  <c:v>退休教工</c:v>
                </c:pt>
                <c:pt idx="6">
                  <c:v>进修教师</c:v>
                </c:pt>
                <c:pt idx="7">
                  <c:v>本博8年</c:v>
                </c:pt>
                <c:pt idx="8">
                  <c:v>联合培养</c:v>
                </c:pt>
                <c:pt idx="9">
                  <c:v>本硕6年</c:v>
                </c:pt>
                <c:pt idx="10">
                  <c:v>大专生</c:v>
                </c:pt>
                <c:pt idx="11">
                  <c:v>本硕7年</c:v>
                </c:pt>
                <c:pt idx="12">
                  <c:v>港澳台生</c:v>
                </c:pt>
                <c:pt idx="13">
                  <c:v>硕博5年</c:v>
                </c:pt>
                <c:pt idx="14">
                  <c:v>医护人员</c:v>
                </c:pt>
              </c:strCache>
            </c:strRef>
          </c:cat>
          <c:val>
            <c:numRef>
              <c:f>工作表1!$D$2:$D$16</c:f>
              <c:numCache>
                <c:formatCode>General</c:formatCode>
                <c:ptCount val="15"/>
              </c:numCache>
            </c:numRef>
          </c:val>
          <c:extLst>
            <c:ext xmlns:c16="http://schemas.microsoft.com/office/drawing/2014/chart" uri="{C3380CC4-5D6E-409C-BE32-E72D297353CC}">
              <c16:uniqueId val="{00000002-EBFF-417C-8A65-3CAEFC349E73}"/>
            </c:ext>
          </c:extLst>
        </c:ser>
        <c:dLbls>
          <c:showLegendKey val="0"/>
          <c:showVal val="0"/>
          <c:showCatName val="0"/>
          <c:showSerName val="0"/>
          <c:showPercent val="0"/>
          <c:showBubbleSize val="0"/>
        </c:dLbls>
        <c:gapWidth val="219"/>
        <c:overlap val="-27"/>
        <c:axId val="89625872"/>
        <c:axId val="1"/>
      </c:barChart>
      <c:catAx>
        <c:axId val="89625872"/>
        <c:scaling>
          <c:orientation val="minMax"/>
        </c:scaling>
        <c:delete val="0"/>
        <c:axPos val="b"/>
        <c:numFmt formatCode="General" sourceLinked="1"/>
        <c:majorTickMark val="none"/>
        <c:minorTickMark val="none"/>
        <c:tickLblPos val="nextTo"/>
        <c:spPr>
          <a:solidFill>
            <a:schemeClr val="bg1"/>
          </a:solid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799" b="1" i="0" u="none" strike="noStrike" kern="1200" baseline="0">
                <a:solidFill>
                  <a:schemeClr val="tx2"/>
                </a:solidFill>
                <a:latin typeface="+mn-lt"/>
                <a:ea typeface="+mn-ea"/>
                <a:cs typeface="+mn-cs"/>
              </a:defRPr>
            </a:pPr>
            <a:endParaRPr lang="zh-CN"/>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g/&quot;通&quot;&quot;用&quot;&quot;格&quot;&quot;式&quot;" sourceLinked="1"/>
        <c:majorTickMark val="none"/>
        <c:minorTickMark val="none"/>
        <c:tickLblPos val="nextTo"/>
        <c:spPr>
          <a:noFill/>
          <a:ln>
            <a:noFill/>
          </a:ln>
          <a:effectLst/>
        </c:spPr>
        <c:txPr>
          <a:bodyPr rot="-60000000" spcFirstLastPara="1" vertOverflow="ellipsis" vert="horz" wrap="square" anchor="ctr" anchorCtr="1"/>
          <a:lstStyle/>
          <a:p>
            <a:pPr>
              <a:defRPr sz="1196" b="0" i="0" u="none" strike="noStrike" kern="1200" baseline="0">
                <a:solidFill>
                  <a:schemeClr val="tx1">
                    <a:lumMod val="65000"/>
                    <a:lumOff val="35000"/>
                  </a:schemeClr>
                </a:solidFill>
                <a:latin typeface="+mn-lt"/>
                <a:ea typeface="+mn-ea"/>
                <a:cs typeface="+mn-cs"/>
              </a:defRPr>
            </a:pPr>
            <a:endParaRPr lang="zh-CN"/>
          </a:p>
        </c:txPr>
        <c:crossAx val="89625872"/>
        <c:crosses val="autoZero"/>
        <c:crossBetween val="between"/>
      </c:valAx>
      <c:spPr>
        <a:solidFill>
          <a:schemeClr val="bg1"/>
        </a:solidFill>
        <a:ln>
          <a:noFill/>
        </a:ln>
        <a:effectLst/>
      </c:spPr>
    </c:plotArea>
    <c:plotVisOnly val="1"/>
    <c:dispBlanksAs val="gap"/>
    <c:showDLblsOverMax val="0"/>
  </c:chart>
  <c:spPr>
    <a:solidFill>
      <a:schemeClr val="bg1"/>
    </a:solidFill>
    <a:ln>
      <a:noFill/>
    </a:ln>
    <a:effectLst/>
  </c:spPr>
  <c:txPr>
    <a:bodyPr/>
    <a:lstStyle/>
    <a:p>
      <a:pPr>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4488147465004165E-2"/>
          <c:y val="0.18039370078740158"/>
          <c:w val="0.90618138948254001"/>
          <c:h val="0.57483778069407987"/>
        </c:manualLayout>
      </c:layout>
      <c:barChart>
        <c:barDir val="col"/>
        <c:grouping val="clustered"/>
        <c:varyColors val="0"/>
        <c:ser>
          <c:idx val="0"/>
          <c:order val="0"/>
          <c:spPr>
            <a:solidFill>
              <a:schemeClr val="accent1"/>
            </a:solidFill>
            <a:ln>
              <a:noFill/>
            </a:ln>
            <a:effectLst/>
          </c:spPr>
          <c:invertIfNegative val="0"/>
          <c:cat>
            <c:strRef>
              <c:f>中文按出版年统计!$B$11:$BB$11</c:f>
              <c:strCache>
                <c:ptCount val="53"/>
                <c:pt idx="0">
                  <c:v>1935</c:v>
                </c:pt>
                <c:pt idx="1">
                  <c:v>1949</c:v>
                </c:pt>
                <c:pt idx="2">
                  <c:v>1953</c:v>
                </c:pt>
                <c:pt idx="3">
                  <c:v>1955</c:v>
                </c:pt>
                <c:pt idx="4">
                  <c:v>1959</c:v>
                </c:pt>
                <c:pt idx="5">
                  <c:v>1962</c:v>
                </c:pt>
                <c:pt idx="6">
                  <c:v>1964</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pt idx="48">
                  <c:v>2013</c:v>
                </c:pt>
                <c:pt idx="49">
                  <c:v>2014</c:v>
                </c:pt>
                <c:pt idx="50">
                  <c:v>2015</c:v>
                </c:pt>
                <c:pt idx="51">
                  <c:v>2016</c:v>
                </c:pt>
                <c:pt idx="52">
                  <c:v>2017</c:v>
                </c:pt>
              </c:strCache>
            </c:strRef>
          </c:cat>
          <c:val>
            <c:numRef>
              <c:f>中文按出版年统计!$B$12:$BB$12</c:f>
              <c:numCache>
                <c:formatCode>General</c:formatCode>
                <c:ptCount val="53"/>
                <c:pt idx="0">
                  <c:v>1</c:v>
                </c:pt>
                <c:pt idx="1">
                  <c:v>1</c:v>
                </c:pt>
                <c:pt idx="2">
                  <c:v>1</c:v>
                </c:pt>
                <c:pt idx="3">
                  <c:v>1</c:v>
                </c:pt>
                <c:pt idx="4">
                  <c:v>1</c:v>
                </c:pt>
                <c:pt idx="5">
                  <c:v>3</c:v>
                </c:pt>
                <c:pt idx="6">
                  <c:v>1</c:v>
                </c:pt>
                <c:pt idx="7">
                  <c:v>3</c:v>
                </c:pt>
                <c:pt idx="8">
                  <c:v>2</c:v>
                </c:pt>
                <c:pt idx="9">
                  <c:v>2</c:v>
                </c:pt>
                <c:pt idx="10">
                  <c:v>7</c:v>
                </c:pt>
                <c:pt idx="11">
                  <c:v>5</c:v>
                </c:pt>
                <c:pt idx="12">
                  <c:v>13</c:v>
                </c:pt>
                <c:pt idx="13">
                  <c:v>21</c:v>
                </c:pt>
                <c:pt idx="14">
                  <c:v>11</c:v>
                </c:pt>
                <c:pt idx="15">
                  <c:v>31</c:v>
                </c:pt>
                <c:pt idx="16">
                  <c:v>25</c:v>
                </c:pt>
                <c:pt idx="17">
                  <c:v>35</c:v>
                </c:pt>
                <c:pt idx="18">
                  <c:v>26</c:v>
                </c:pt>
                <c:pt idx="19">
                  <c:v>20</c:v>
                </c:pt>
                <c:pt idx="20">
                  <c:v>10</c:v>
                </c:pt>
                <c:pt idx="21">
                  <c:v>10</c:v>
                </c:pt>
                <c:pt idx="22">
                  <c:v>25</c:v>
                </c:pt>
                <c:pt idx="23">
                  <c:v>14</c:v>
                </c:pt>
                <c:pt idx="24">
                  <c:v>4</c:v>
                </c:pt>
                <c:pt idx="25">
                  <c:v>20</c:v>
                </c:pt>
                <c:pt idx="26">
                  <c:v>46</c:v>
                </c:pt>
                <c:pt idx="27">
                  <c:v>20</c:v>
                </c:pt>
                <c:pt idx="28">
                  <c:v>11</c:v>
                </c:pt>
                <c:pt idx="29">
                  <c:v>12</c:v>
                </c:pt>
                <c:pt idx="30">
                  <c:v>12</c:v>
                </c:pt>
                <c:pt idx="31">
                  <c:v>12</c:v>
                </c:pt>
                <c:pt idx="32">
                  <c:v>14</c:v>
                </c:pt>
                <c:pt idx="33">
                  <c:v>23</c:v>
                </c:pt>
                <c:pt idx="34">
                  <c:v>53</c:v>
                </c:pt>
                <c:pt idx="35">
                  <c:v>49</c:v>
                </c:pt>
                <c:pt idx="36">
                  <c:v>31</c:v>
                </c:pt>
                <c:pt idx="37">
                  <c:v>66</c:v>
                </c:pt>
                <c:pt idx="38">
                  <c:v>25</c:v>
                </c:pt>
                <c:pt idx="39">
                  <c:v>28</c:v>
                </c:pt>
                <c:pt idx="40">
                  <c:v>37</c:v>
                </c:pt>
                <c:pt idx="41">
                  <c:v>86</c:v>
                </c:pt>
                <c:pt idx="42">
                  <c:v>127</c:v>
                </c:pt>
                <c:pt idx="43">
                  <c:v>292</c:v>
                </c:pt>
                <c:pt idx="44">
                  <c:v>139</c:v>
                </c:pt>
                <c:pt idx="45">
                  <c:v>63</c:v>
                </c:pt>
                <c:pt idx="46">
                  <c:v>134</c:v>
                </c:pt>
                <c:pt idx="47">
                  <c:v>161</c:v>
                </c:pt>
                <c:pt idx="48">
                  <c:v>183</c:v>
                </c:pt>
                <c:pt idx="49">
                  <c:v>84</c:v>
                </c:pt>
                <c:pt idx="50">
                  <c:v>104</c:v>
                </c:pt>
                <c:pt idx="51">
                  <c:v>26</c:v>
                </c:pt>
                <c:pt idx="52">
                  <c:v>1</c:v>
                </c:pt>
              </c:numCache>
            </c:numRef>
          </c:val>
          <c:extLst>
            <c:ext xmlns:c16="http://schemas.microsoft.com/office/drawing/2014/chart" uri="{C3380CC4-5D6E-409C-BE32-E72D297353CC}">
              <c16:uniqueId val="{00000000-4785-4444-ABFC-0D34F6EDC07C}"/>
            </c:ext>
          </c:extLst>
        </c:ser>
        <c:dLbls>
          <c:showLegendKey val="0"/>
          <c:showVal val="0"/>
          <c:showCatName val="0"/>
          <c:showSerName val="0"/>
          <c:showPercent val="0"/>
          <c:showBubbleSize val="0"/>
        </c:dLbls>
        <c:gapWidth val="219"/>
        <c:overlap val="-27"/>
        <c:axId val="316354655"/>
        <c:axId val="316358815"/>
      </c:barChart>
      <c:catAx>
        <c:axId val="3163546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出版年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6358815"/>
        <c:crosses val="autoZero"/>
        <c:auto val="1"/>
        <c:lblAlgn val="ctr"/>
        <c:lblOffset val="100"/>
        <c:noMultiLvlLbl val="0"/>
      </c:catAx>
      <c:valAx>
        <c:axId val="3163588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图书册数</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6354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Sheet8!$B$32:$BB$32</c:f>
              <c:strCache>
                <c:ptCount val="53"/>
                <c:pt idx="0">
                  <c:v>1950</c:v>
                </c:pt>
                <c:pt idx="1">
                  <c:v>1953</c:v>
                </c:pt>
                <c:pt idx="2">
                  <c:v>1965</c:v>
                </c:pt>
                <c:pt idx="3">
                  <c:v>1966</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pt idx="48">
                  <c:v>2012</c:v>
                </c:pt>
                <c:pt idx="49">
                  <c:v>2013</c:v>
                </c:pt>
                <c:pt idx="50">
                  <c:v>2014</c:v>
                </c:pt>
                <c:pt idx="51">
                  <c:v>2015</c:v>
                </c:pt>
                <c:pt idx="52">
                  <c:v>2016</c:v>
                </c:pt>
              </c:strCache>
            </c:strRef>
          </c:cat>
          <c:val>
            <c:numRef>
              <c:f>Sheet8!$B$33:$BB$33</c:f>
              <c:numCache>
                <c:formatCode>General</c:formatCode>
                <c:ptCount val="53"/>
                <c:pt idx="0">
                  <c:v>1</c:v>
                </c:pt>
                <c:pt idx="1">
                  <c:v>1</c:v>
                </c:pt>
                <c:pt idx="2">
                  <c:v>2</c:v>
                </c:pt>
                <c:pt idx="3">
                  <c:v>2</c:v>
                </c:pt>
                <c:pt idx="4">
                  <c:v>2</c:v>
                </c:pt>
                <c:pt idx="5">
                  <c:v>2</c:v>
                </c:pt>
                <c:pt idx="6">
                  <c:v>4</c:v>
                </c:pt>
                <c:pt idx="7">
                  <c:v>4</c:v>
                </c:pt>
                <c:pt idx="8">
                  <c:v>1</c:v>
                </c:pt>
                <c:pt idx="9">
                  <c:v>2</c:v>
                </c:pt>
                <c:pt idx="10">
                  <c:v>6</c:v>
                </c:pt>
                <c:pt idx="11">
                  <c:v>17</c:v>
                </c:pt>
                <c:pt idx="12">
                  <c:v>17</c:v>
                </c:pt>
                <c:pt idx="13">
                  <c:v>37</c:v>
                </c:pt>
                <c:pt idx="14">
                  <c:v>43</c:v>
                </c:pt>
                <c:pt idx="15">
                  <c:v>49</c:v>
                </c:pt>
                <c:pt idx="16">
                  <c:v>47</c:v>
                </c:pt>
                <c:pt idx="17">
                  <c:v>26</c:v>
                </c:pt>
                <c:pt idx="18">
                  <c:v>30</c:v>
                </c:pt>
                <c:pt idx="19">
                  <c:v>31</c:v>
                </c:pt>
                <c:pt idx="20">
                  <c:v>50</c:v>
                </c:pt>
                <c:pt idx="21">
                  <c:v>57</c:v>
                </c:pt>
                <c:pt idx="22">
                  <c:v>29</c:v>
                </c:pt>
                <c:pt idx="23">
                  <c:v>15</c:v>
                </c:pt>
                <c:pt idx="24">
                  <c:v>9</c:v>
                </c:pt>
                <c:pt idx="25">
                  <c:v>10</c:v>
                </c:pt>
                <c:pt idx="26">
                  <c:v>6</c:v>
                </c:pt>
                <c:pt idx="27">
                  <c:v>10</c:v>
                </c:pt>
                <c:pt idx="28">
                  <c:v>10</c:v>
                </c:pt>
                <c:pt idx="29">
                  <c:v>4</c:v>
                </c:pt>
                <c:pt idx="30">
                  <c:v>5</c:v>
                </c:pt>
                <c:pt idx="31">
                  <c:v>5</c:v>
                </c:pt>
                <c:pt idx="32">
                  <c:v>2</c:v>
                </c:pt>
                <c:pt idx="33">
                  <c:v>6</c:v>
                </c:pt>
                <c:pt idx="34">
                  <c:v>2</c:v>
                </c:pt>
                <c:pt idx="35">
                  <c:v>6</c:v>
                </c:pt>
                <c:pt idx="36">
                  <c:v>11</c:v>
                </c:pt>
                <c:pt idx="37">
                  <c:v>11</c:v>
                </c:pt>
                <c:pt idx="38">
                  <c:v>4</c:v>
                </c:pt>
                <c:pt idx="39">
                  <c:v>6</c:v>
                </c:pt>
                <c:pt idx="40">
                  <c:v>2</c:v>
                </c:pt>
                <c:pt idx="41">
                  <c:v>3</c:v>
                </c:pt>
                <c:pt idx="42">
                  <c:v>2</c:v>
                </c:pt>
                <c:pt idx="43">
                  <c:v>5</c:v>
                </c:pt>
                <c:pt idx="44">
                  <c:v>7</c:v>
                </c:pt>
                <c:pt idx="45">
                  <c:v>5</c:v>
                </c:pt>
                <c:pt idx="46">
                  <c:v>4</c:v>
                </c:pt>
                <c:pt idx="47">
                  <c:v>2</c:v>
                </c:pt>
                <c:pt idx="49">
                  <c:v>3</c:v>
                </c:pt>
                <c:pt idx="50">
                  <c:v>4</c:v>
                </c:pt>
                <c:pt idx="51">
                  <c:v>7</c:v>
                </c:pt>
                <c:pt idx="52">
                  <c:v>21</c:v>
                </c:pt>
              </c:numCache>
            </c:numRef>
          </c:val>
          <c:extLst>
            <c:ext xmlns:c16="http://schemas.microsoft.com/office/drawing/2014/chart" uri="{C3380CC4-5D6E-409C-BE32-E72D297353CC}">
              <c16:uniqueId val="{00000000-6E0E-46A6-B187-1E4DCD376710}"/>
            </c:ext>
          </c:extLst>
        </c:ser>
        <c:dLbls>
          <c:dLblPos val="outEnd"/>
          <c:showLegendKey val="0"/>
          <c:showVal val="1"/>
          <c:showCatName val="0"/>
          <c:showSerName val="0"/>
          <c:showPercent val="0"/>
          <c:showBubbleSize val="0"/>
        </c:dLbls>
        <c:gapWidth val="219"/>
        <c:overlap val="-27"/>
        <c:axId val="1768945775"/>
        <c:axId val="1768948687"/>
      </c:barChart>
      <c:catAx>
        <c:axId val="17689457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出版年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68948687"/>
        <c:crosses val="autoZero"/>
        <c:auto val="1"/>
        <c:lblAlgn val="ctr"/>
        <c:lblOffset val="100"/>
        <c:noMultiLvlLbl val="0"/>
      </c:catAx>
      <c:valAx>
        <c:axId val="1768948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图书册数</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689457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94173942542897"/>
          <c:y val="8.8888888888888892E-2"/>
          <c:w val="0.8287302182465287"/>
          <c:h val="0.73192573150578399"/>
        </c:manualLayout>
      </c:layout>
      <c:barChart>
        <c:barDir val="col"/>
        <c:grouping val="clustered"/>
        <c:varyColors val="0"/>
        <c:ser>
          <c:idx val="0"/>
          <c:order val="0"/>
          <c:tx>
            <c:strRef>
              <c:f>Sheet1!$B$1</c:f>
              <c:strCache>
                <c:ptCount val="1"/>
                <c:pt idx="0">
                  <c:v>借阅次数</c:v>
                </c:pt>
              </c:strCache>
            </c:strRef>
          </c:tx>
          <c:spPr>
            <a:solidFill>
              <a:srgbClr val="5B9BD5"/>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2013年</c:v>
                </c:pt>
                <c:pt idx="1">
                  <c:v>2014年</c:v>
                </c:pt>
                <c:pt idx="2">
                  <c:v>2015年</c:v>
                </c:pt>
                <c:pt idx="3">
                  <c:v>2016年</c:v>
                </c:pt>
                <c:pt idx="4">
                  <c:v>2017年</c:v>
                </c:pt>
              </c:strCache>
            </c:strRef>
          </c:cat>
          <c:val>
            <c:numRef>
              <c:f>Sheet1!$B$2:$B$6</c:f>
              <c:numCache>
                <c:formatCode>g/"通""用""格""式"</c:formatCode>
                <c:ptCount val="5"/>
                <c:pt idx="0">
                  <c:v>13</c:v>
                </c:pt>
                <c:pt idx="1">
                  <c:v>8</c:v>
                </c:pt>
                <c:pt idx="2">
                  <c:v>8</c:v>
                </c:pt>
                <c:pt idx="3">
                  <c:v>23</c:v>
                </c:pt>
                <c:pt idx="4">
                  <c:v>33</c:v>
                </c:pt>
              </c:numCache>
            </c:numRef>
          </c:val>
          <c:extLst>
            <c:ext xmlns:c16="http://schemas.microsoft.com/office/drawing/2014/chart" uri="{C3380CC4-5D6E-409C-BE32-E72D297353CC}">
              <c16:uniqueId val="{00000000-C5A1-4110-B399-53899485BB93}"/>
            </c:ext>
          </c:extLst>
        </c:ser>
        <c:dLbls>
          <c:showLegendKey val="0"/>
          <c:showVal val="0"/>
          <c:showCatName val="0"/>
          <c:showSerName val="0"/>
          <c:showPercent val="0"/>
          <c:showBubbleSize val="0"/>
        </c:dLbls>
        <c:gapWidth val="219"/>
        <c:overlap val="-27"/>
        <c:axId val="91241136"/>
        <c:axId val="1"/>
      </c:barChart>
      <c:catAx>
        <c:axId val="9124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quot;通&quot;&quot;用&quot;&quot;格&quot;&quot;式&quot;"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1241136"/>
        <c:crosses val="autoZero"/>
        <c:crossBetween val="between"/>
      </c:valAx>
      <c:spPr>
        <a:noFill/>
        <a:ln w="25399">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借阅次数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2013年</c:v>
                </c:pt>
                <c:pt idx="1">
                  <c:v>2014年</c:v>
                </c:pt>
                <c:pt idx="2">
                  <c:v>2015年</c:v>
                </c:pt>
                <c:pt idx="3">
                  <c:v>2016年</c:v>
                </c:pt>
                <c:pt idx="4">
                  <c:v>2017年</c:v>
                </c:pt>
              </c:strCache>
            </c:strRef>
          </c:cat>
          <c:val>
            <c:numRef>
              <c:f>Sheet1!$B$2:$B$6</c:f>
              <c:numCache>
                <c:formatCode>g/"通""用""格""式"</c:formatCode>
                <c:ptCount val="5"/>
                <c:pt idx="0">
                  <c:v>25</c:v>
                </c:pt>
                <c:pt idx="1">
                  <c:v>11</c:v>
                </c:pt>
                <c:pt idx="2">
                  <c:v>17</c:v>
                </c:pt>
                <c:pt idx="3">
                  <c:v>10</c:v>
                </c:pt>
                <c:pt idx="4">
                  <c:v>10</c:v>
                </c:pt>
              </c:numCache>
            </c:numRef>
          </c:val>
          <c:extLst>
            <c:ext xmlns:c16="http://schemas.microsoft.com/office/drawing/2014/chart" uri="{C3380CC4-5D6E-409C-BE32-E72D297353CC}">
              <c16:uniqueId val="{00000000-2E2A-456D-BA97-65BEAB4327D0}"/>
            </c:ext>
          </c:extLst>
        </c:ser>
        <c:dLbls>
          <c:showLegendKey val="0"/>
          <c:showVal val="0"/>
          <c:showCatName val="0"/>
          <c:showSerName val="0"/>
          <c:showPercent val="0"/>
          <c:showBubbleSize val="0"/>
        </c:dLbls>
        <c:gapWidth val="219"/>
        <c:overlap val="-27"/>
        <c:axId val="90104064"/>
        <c:axId val="1"/>
      </c:barChart>
      <c:catAx>
        <c:axId val="90104064"/>
        <c:scaling>
          <c:orientation val="minMax"/>
        </c:scaling>
        <c:delete val="0"/>
        <c:axPos val="b"/>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zh-CN"/>
          </a:p>
        </c:txPr>
        <c:crossAx val="1"/>
        <c:crosses val="autoZero"/>
        <c:auto val="1"/>
        <c:lblAlgn val="ctr"/>
        <c:lblOffset val="100"/>
        <c:noMultiLvlLbl val="0"/>
      </c:catAx>
      <c:valAx>
        <c:axId val="1"/>
        <c:scaling>
          <c:orientation val="minMax"/>
        </c:scaling>
        <c:delete val="0"/>
        <c:axPos val="l"/>
        <c:majorGridlines>
          <c:spPr>
            <a:ln w="9518" cap="flat" cmpd="sng" algn="ctr">
              <a:solidFill>
                <a:schemeClr val="tx1">
                  <a:lumMod val="15000"/>
                  <a:lumOff val="85000"/>
                </a:schemeClr>
              </a:solidFill>
              <a:round/>
            </a:ln>
            <a:effectLst/>
          </c:spPr>
        </c:majorGridlines>
        <c:numFmt formatCode="g/&quot;通&quot;&quot;用&quot;&quot;格&quot;&quot;式&quot;"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zh-CN"/>
          </a:p>
        </c:txPr>
        <c:crossAx val="90104064"/>
        <c:crosses val="autoZero"/>
        <c:crossBetween val="between"/>
      </c:valAx>
      <c:spPr>
        <a:noFill/>
        <a:ln w="25382">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借阅次数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2013年</c:v>
                </c:pt>
                <c:pt idx="1">
                  <c:v>2014年</c:v>
                </c:pt>
                <c:pt idx="2">
                  <c:v>2015年</c:v>
                </c:pt>
                <c:pt idx="3">
                  <c:v>2016年</c:v>
                </c:pt>
                <c:pt idx="4">
                  <c:v>2017年</c:v>
                </c:pt>
              </c:strCache>
            </c:strRef>
          </c:cat>
          <c:val>
            <c:numRef>
              <c:f>Sheet1!$B$2:$B$6</c:f>
              <c:numCache>
                <c:formatCode>g/"通""用""格""式"</c:formatCode>
                <c:ptCount val="5"/>
                <c:pt idx="0">
                  <c:v>855</c:v>
                </c:pt>
                <c:pt idx="1">
                  <c:v>790</c:v>
                </c:pt>
                <c:pt idx="2">
                  <c:v>821</c:v>
                </c:pt>
                <c:pt idx="3">
                  <c:v>1007</c:v>
                </c:pt>
                <c:pt idx="4">
                  <c:v>1540</c:v>
                </c:pt>
              </c:numCache>
            </c:numRef>
          </c:val>
          <c:extLst>
            <c:ext xmlns:c16="http://schemas.microsoft.com/office/drawing/2014/chart" uri="{C3380CC4-5D6E-409C-BE32-E72D297353CC}">
              <c16:uniqueId val="{00000000-B229-4051-902F-9A0A837A3F61}"/>
            </c:ext>
          </c:extLst>
        </c:ser>
        <c:dLbls>
          <c:showLegendKey val="0"/>
          <c:showVal val="0"/>
          <c:showCatName val="0"/>
          <c:showSerName val="0"/>
          <c:showPercent val="0"/>
          <c:showBubbleSize val="0"/>
        </c:dLbls>
        <c:gapWidth val="219"/>
        <c:overlap val="-27"/>
        <c:axId val="91359248"/>
        <c:axId val="1"/>
      </c:barChart>
      <c:catAx>
        <c:axId val="91359248"/>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zh-CN"/>
          </a:p>
        </c:txPr>
        <c:crossAx val="1"/>
        <c:crosses val="autoZero"/>
        <c:auto val="1"/>
        <c:lblAlgn val="ctr"/>
        <c:lblOffset val="100"/>
        <c:noMultiLvlLbl val="0"/>
      </c:catAx>
      <c:valAx>
        <c:axId val="1"/>
        <c:scaling>
          <c:orientation val="minMax"/>
        </c:scaling>
        <c:delete val="0"/>
        <c:axPos val="l"/>
        <c:majorGridlines>
          <c:spPr>
            <a:ln w="9517" cap="flat" cmpd="sng" algn="ctr">
              <a:solidFill>
                <a:schemeClr val="tx1">
                  <a:lumMod val="15000"/>
                  <a:lumOff val="85000"/>
                </a:schemeClr>
              </a:solidFill>
              <a:round/>
            </a:ln>
            <a:effectLst/>
          </c:spPr>
        </c:majorGridlines>
        <c:numFmt formatCode="g/&quot;通&quot;&quot;用&quot;&quot;格&quot;&quot;式&quot;"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zh-CN"/>
          </a:p>
        </c:txPr>
        <c:crossAx val="91359248"/>
        <c:crosses val="autoZero"/>
        <c:crossBetween val="between"/>
      </c:valAx>
      <c:spPr>
        <a:noFill/>
        <a:ln w="25379">
          <a:noFill/>
        </a:ln>
      </c:spPr>
    </c:plotArea>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工作表1!$B$1</c:f>
              <c:strCache>
                <c:ptCount val="1"/>
                <c:pt idx="0">
                  <c:v>借阅次数</c:v>
                </c:pt>
              </c:strCache>
            </c:strRef>
          </c:tx>
          <c:dPt>
            <c:idx val="0"/>
            <c:bubble3D val="0"/>
            <c:spPr>
              <a:solidFill>
                <a:schemeClr val="accent1"/>
              </a:solidFill>
              <a:ln w="19051">
                <a:solidFill>
                  <a:schemeClr val="lt1"/>
                </a:solidFill>
              </a:ln>
              <a:effectLst/>
            </c:spPr>
            <c:extLst>
              <c:ext xmlns:c16="http://schemas.microsoft.com/office/drawing/2014/chart" uri="{C3380CC4-5D6E-409C-BE32-E72D297353CC}">
                <c16:uniqueId val="{00000000-5138-430E-8BFF-507338082B92}"/>
              </c:ext>
            </c:extLst>
          </c:dPt>
          <c:dPt>
            <c:idx val="1"/>
            <c:bubble3D val="0"/>
            <c:spPr>
              <a:solidFill>
                <a:schemeClr val="accent2"/>
              </a:solidFill>
              <a:ln w="19051">
                <a:solidFill>
                  <a:schemeClr val="lt1"/>
                </a:solidFill>
              </a:ln>
              <a:effectLst/>
            </c:spPr>
            <c:extLst>
              <c:ext xmlns:c16="http://schemas.microsoft.com/office/drawing/2014/chart" uri="{C3380CC4-5D6E-409C-BE32-E72D297353CC}">
                <c16:uniqueId val="{00000001-5138-430E-8BFF-507338082B92}"/>
              </c:ext>
            </c:extLst>
          </c:dPt>
          <c:dPt>
            <c:idx val="2"/>
            <c:bubble3D val="0"/>
            <c:spPr>
              <a:solidFill>
                <a:schemeClr val="accent3"/>
              </a:solidFill>
              <a:ln w="19051">
                <a:solidFill>
                  <a:schemeClr val="lt1"/>
                </a:solidFill>
              </a:ln>
              <a:effectLst/>
            </c:spPr>
            <c:extLst>
              <c:ext xmlns:c16="http://schemas.microsoft.com/office/drawing/2014/chart" uri="{C3380CC4-5D6E-409C-BE32-E72D297353CC}">
                <c16:uniqueId val="{00000002-5138-430E-8BFF-507338082B92}"/>
              </c:ext>
            </c:extLst>
          </c:dPt>
          <c:dPt>
            <c:idx val="3"/>
            <c:bubble3D val="0"/>
            <c:spPr>
              <a:solidFill>
                <a:schemeClr val="accent4"/>
              </a:solidFill>
              <a:ln w="19051">
                <a:solidFill>
                  <a:schemeClr val="lt1"/>
                </a:solidFill>
              </a:ln>
              <a:effectLst/>
            </c:spPr>
            <c:extLst>
              <c:ext xmlns:c16="http://schemas.microsoft.com/office/drawing/2014/chart" uri="{C3380CC4-5D6E-409C-BE32-E72D297353CC}">
                <c16:uniqueId val="{00000003-5138-430E-8BFF-507338082B92}"/>
              </c:ext>
            </c:extLst>
          </c:dPt>
          <c:dPt>
            <c:idx val="4"/>
            <c:bubble3D val="0"/>
            <c:spPr>
              <a:solidFill>
                <a:schemeClr val="accent5"/>
              </a:solidFill>
              <a:ln w="19051">
                <a:solidFill>
                  <a:schemeClr val="lt1"/>
                </a:solidFill>
              </a:ln>
              <a:effectLst/>
            </c:spPr>
            <c:extLst>
              <c:ext xmlns:c16="http://schemas.microsoft.com/office/drawing/2014/chart" uri="{C3380CC4-5D6E-409C-BE32-E72D297353CC}">
                <c16:uniqueId val="{00000004-5138-430E-8BFF-507338082B92}"/>
              </c:ext>
            </c:extLst>
          </c:dPt>
          <c:dPt>
            <c:idx val="5"/>
            <c:bubble3D val="0"/>
            <c:spPr>
              <a:solidFill>
                <a:schemeClr val="accent6"/>
              </a:solidFill>
              <a:ln w="19051">
                <a:solidFill>
                  <a:schemeClr val="lt1"/>
                </a:solidFill>
              </a:ln>
              <a:effectLst/>
            </c:spPr>
            <c:extLst>
              <c:ext xmlns:c16="http://schemas.microsoft.com/office/drawing/2014/chart" uri="{C3380CC4-5D6E-409C-BE32-E72D297353CC}">
                <c16:uniqueId val="{00000005-5138-430E-8BFF-507338082B92}"/>
              </c:ext>
            </c:extLst>
          </c:dPt>
          <c:dPt>
            <c:idx val="6"/>
            <c:bubble3D val="0"/>
            <c:spPr>
              <a:solidFill>
                <a:schemeClr val="accent1">
                  <a:lumMod val="60000"/>
                </a:schemeClr>
              </a:solidFill>
              <a:ln w="19051">
                <a:solidFill>
                  <a:schemeClr val="lt1"/>
                </a:solidFill>
              </a:ln>
              <a:effectLst/>
            </c:spPr>
            <c:extLst>
              <c:ext xmlns:c16="http://schemas.microsoft.com/office/drawing/2014/chart" uri="{C3380CC4-5D6E-409C-BE32-E72D297353CC}">
                <c16:uniqueId val="{00000006-5138-430E-8BFF-507338082B92}"/>
              </c:ext>
            </c:extLst>
          </c:dPt>
          <c:dPt>
            <c:idx val="7"/>
            <c:bubble3D val="0"/>
            <c:spPr>
              <a:solidFill>
                <a:schemeClr val="accent2">
                  <a:lumMod val="60000"/>
                </a:schemeClr>
              </a:solidFill>
              <a:ln w="19051">
                <a:solidFill>
                  <a:schemeClr val="lt1"/>
                </a:solidFill>
              </a:ln>
              <a:effectLst/>
            </c:spPr>
            <c:extLst>
              <c:ext xmlns:c16="http://schemas.microsoft.com/office/drawing/2014/chart" uri="{C3380CC4-5D6E-409C-BE32-E72D297353CC}">
                <c16:uniqueId val="{00000007-5138-430E-8BFF-507338082B92}"/>
              </c:ext>
            </c:extLst>
          </c:dPt>
          <c:dLbls>
            <c:dLbl>
              <c:idx val="3"/>
              <c:layout>
                <c:manualLayout>
                  <c:x val="0"/>
                  <c:y val="0.189680182285826"/>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138-430E-8BFF-507338082B92}"/>
                </c:ext>
              </c:extLst>
            </c:dLbl>
            <c:dLbl>
              <c:idx val="6"/>
              <c:layout>
                <c:manualLayout>
                  <c:x val="5.1314332408633902E-2"/>
                  <c:y val="-3.41759720618044E-3"/>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138-430E-8BFF-507338082B92}"/>
                </c:ext>
              </c:extLst>
            </c:dLbl>
            <c:dLbl>
              <c:idx val="7"/>
              <c:layout>
                <c:manualLayout>
                  <c:x val="0.27454547321533301"/>
                  <c:y val="1.7909828677316799E-2"/>
                </c:manualLayout>
              </c:layout>
              <c:spPr>
                <a:noFill/>
                <a:ln>
                  <a:noFill/>
                </a:ln>
                <a:effectLst/>
              </c:spPr>
              <c:txPr>
                <a:bodyPr rot="0" spcFirstLastPara="1" vertOverflow="ellipsis" vert="horz" wrap="square" lIns="38100" tIns="19050" rIns="38100" bIns="19050" anchor="ctr" anchorCtr="1">
                  <a:noAutofit/>
                </a:bodyPr>
                <a:lstStyle/>
                <a:p>
                  <a:pPr>
                    <a:defRPr sz="1197"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5138-430E-8BFF-507338082B92}"/>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zh-CN"/>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工作表1!$A$2:$A$9</c:f>
              <c:strCache>
                <c:ptCount val="8"/>
                <c:pt idx="0">
                  <c:v>基础医学院</c:v>
                </c:pt>
                <c:pt idx="1">
                  <c:v>护理学院</c:v>
                </c:pt>
                <c:pt idx="2">
                  <c:v>机关及直属单位</c:v>
                </c:pt>
                <c:pt idx="3">
                  <c:v>公卫学院</c:v>
                </c:pt>
                <c:pt idx="4">
                  <c:v>公教部</c:v>
                </c:pt>
                <c:pt idx="5">
                  <c:v>临床医院</c:v>
                </c:pt>
                <c:pt idx="6">
                  <c:v>药学院</c:v>
                </c:pt>
                <c:pt idx="7">
                  <c:v>北大新闻传播</c:v>
                </c:pt>
              </c:strCache>
            </c:strRef>
          </c:cat>
          <c:val>
            <c:numRef>
              <c:f>工作表1!$B$2:$B$9</c:f>
              <c:numCache>
                <c:formatCode>g/"通""用""格""式"</c:formatCode>
                <c:ptCount val="8"/>
                <c:pt idx="0">
                  <c:v>47</c:v>
                </c:pt>
                <c:pt idx="1">
                  <c:v>44</c:v>
                </c:pt>
                <c:pt idx="2">
                  <c:v>29</c:v>
                </c:pt>
                <c:pt idx="3">
                  <c:v>10</c:v>
                </c:pt>
                <c:pt idx="4">
                  <c:v>8</c:v>
                </c:pt>
                <c:pt idx="5">
                  <c:v>8</c:v>
                </c:pt>
                <c:pt idx="6">
                  <c:v>7</c:v>
                </c:pt>
                <c:pt idx="7">
                  <c:v>2</c:v>
                </c:pt>
              </c:numCache>
            </c:numRef>
          </c:val>
          <c:extLst>
            <c:ext xmlns:c16="http://schemas.microsoft.com/office/drawing/2014/chart" uri="{C3380CC4-5D6E-409C-BE32-E72D297353CC}">
              <c16:uniqueId val="{00000008-5138-430E-8BFF-507338082B92}"/>
            </c:ext>
          </c:extLst>
        </c:ser>
        <c:dLbls>
          <c:showLegendKey val="0"/>
          <c:showVal val="0"/>
          <c:showCatName val="0"/>
          <c:showSerName val="0"/>
          <c:showPercent val="0"/>
          <c:showBubbleSize val="0"/>
          <c:showLeaderLines val="1"/>
        </c:dLbls>
        <c:firstSliceAng val="0"/>
      </c:pieChart>
      <c:spPr>
        <a:noFill/>
        <a:ln w="25401">
          <a:noFill/>
        </a:ln>
      </c:spPr>
    </c:plotArea>
    <c:plotVisOnly val="1"/>
    <c:dispBlanksAs val="gap"/>
    <c:showDLblsOverMax val="0"/>
  </c:chart>
  <c:spPr>
    <a:solidFill>
      <a:schemeClr val="bg1"/>
    </a:solidFill>
    <a:ln>
      <a:noFill/>
    </a:ln>
    <a:effectLst/>
  </c:spPr>
  <c:txPr>
    <a:bodyPr/>
    <a:lstStyle/>
    <a:p>
      <a:pPr>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工作表1!$B$1</c:f>
              <c:strCache>
                <c:ptCount val="1"/>
                <c:pt idx="0">
                  <c:v>列1</c:v>
                </c:pt>
              </c:strCache>
            </c:strRef>
          </c:tx>
          <c:dPt>
            <c:idx val="0"/>
            <c:bubble3D val="0"/>
            <c:spPr>
              <a:solidFill>
                <a:schemeClr val="accent1"/>
              </a:solidFill>
              <a:ln w="19039">
                <a:solidFill>
                  <a:schemeClr val="lt1"/>
                </a:solidFill>
              </a:ln>
              <a:effectLst/>
            </c:spPr>
            <c:extLst>
              <c:ext xmlns:c16="http://schemas.microsoft.com/office/drawing/2014/chart" uri="{C3380CC4-5D6E-409C-BE32-E72D297353CC}">
                <c16:uniqueId val="{00000000-E83E-4554-99CE-14CC1E8321C0}"/>
              </c:ext>
            </c:extLst>
          </c:dPt>
          <c:dPt>
            <c:idx val="1"/>
            <c:bubble3D val="0"/>
            <c:spPr>
              <a:solidFill>
                <a:schemeClr val="accent2"/>
              </a:solidFill>
              <a:ln w="19039">
                <a:solidFill>
                  <a:schemeClr val="lt1"/>
                </a:solidFill>
              </a:ln>
              <a:effectLst/>
            </c:spPr>
            <c:extLst>
              <c:ext xmlns:c16="http://schemas.microsoft.com/office/drawing/2014/chart" uri="{C3380CC4-5D6E-409C-BE32-E72D297353CC}">
                <c16:uniqueId val="{00000001-E83E-4554-99CE-14CC1E8321C0}"/>
              </c:ext>
            </c:extLst>
          </c:dPt>
          <c:dPt>
            <c:idx val="2"/>
            <c:bubble3D val="0"/>
            <c:spPr>
              <a:solidFill>
                <a:schemeClr val="accent3"/>
              </a:solidFill>
              <a:ln w="19039">
                <a:solidFill>
                  <a:schemeClr val="lt1"/>
                </a:solidFill>
              </a:ln>
              <a:effectLst/>
            </c:spPr>
            <c:extLst>
              <c:ext xmlns:c16="http://schemas.microsoft.com/office/drawing/2014/chart" uri="{C3380CC4-5D6E-409C-BE32-E72D297353CC}">
                <c16:uniqueId val="{00000002-E83E-4554-99CE-14CC1E8321C0}"/>
              </c:ext>
            </c:extLst>
          </c:dPt>
          <c:dPt>
            <c:idx val="3"/>
            <c:bubble3D val="0"/>
            <c:spPr>
              <a:solidFill>
                <a:schemeClr val="accent4"/>
              </a:solidFill>
              <a:ln w="19039">
                <a:solidFill>
                  <a:schemeClr val="lt1"/>
                </a:solidFill>
              </a:ln>
              <a:effectLst/>
            </c:spPr>
            <c:extLst>
              <c:ext xmlns:c16="http://schemas.microsoft.com/office/drawing/2014/chart" uri="{C3380CC4-5D6E-409C-BE32-E72D297353CC}">
                <c16:uniqueId val="{00000003-E83E-4554-99CE-14CC1E8321C0}"/>
              </c:ext>
            </c:extLst>
          </c:dPt>
          <c:dPt>
            <c:idx val="4"/>
            <c:bubble3D val="0"/>
            <c:spPr>
              <a:solidFill>
                <a:schemeClr val="accent5"/>
              </a:solidFill>
              <a:ln w="19039">
                <a:solidFill>
                  <a:schemeClr val="lt1"/>
                </a:solidFill>
              </a:ln>
              <a:effectLst/>
            </c:spPr>
            <c:extLst>
              <c:ext xmlns:c16="http://schemas.microsoft.com/office/drawing/2014/chart" uri="{C3380CC4-5D6E-409C-BE32-E72D297353CC}">
                <c16:uniqueId val="{00000004-E83E-4554-99CE-14CC1E8321C0}"/>
              </c:ext>
            </c:extLst>
          </c:dPt>
          <c:dPt>
            <c:idx val="5"/>
            <c:bubble3D val="0"/>
            <c:spPr>
              <a:solidFill>
                <a:schemeClr val="accent6"/>
              </a:solidFill>
              <a:ln w="19039">
                <a:solidFill>
                  <a:schemeClr val="lt1"/>
                </a:solidFill>
              </a:ln>
              <a:effectLst/>
            </c:spPr>
            <c:extLst>
              <c:ext xmlns:c16="http://schemas.microsoft.com/office/drawing/2014/chart" uri="{C3380CC4-5D6E-409C-BE32-E72D297353CC}">
                <c16:uniqueId val="{00000005-E83E-4554-99CE-14CC1E8321C0}"/>
              </c:ext>
            </c:extLst>
          </c:dPt>
          <c:dPt>
            <c:idx val="6"/>
            <c:bubble3D val="0"/>
            <c:spPr>
              <a:solidFill>
                <a:schemeClr val="accent1">
                  <a:lumMod val="60000"/>
                </a:schemeClr>
              </a:solidFill>
              <a:ln w="19039">
                <a:solidFill>
                  <a:schemeClr val="lt1"/>
                </a:solidFill>
              </a:ln>
              <a:effectLst/>
            </c:spPr>
            <c:extLst>
              <c:ext xmlns:c16="http://schemas.microsoft.com/office/drawing/2014/chart" uri="{C3380CC4-5D6E-409C-BE32-E72D297353CC}">
                <c16:uniqueId val="{00000006-E83E-4554-99CE-14CC1E8321C0}"/>
              </c:ext>
            </c:extLst>
          </c:dPt>
          <c:dPt>
            <c:idx val="7"/>
            <c:bubble3D val="0"/>
            <c:spPr>
              <a:solidFill>
                <a:schemeClr val="accent2">
                  <a:lumMod val="60000"/>
                </a:schemeClr>
              </a:solidFill>
              <a:ln w="19039">
                <a:solidFill>
                  <a:schemeClr val="lt1"/>
                </a:solidFill>
              </a:ln>
              <a:effectLst/>
            </c:spPr>
            <c:extLst>
              <c:ext xmlns:c16="http://schemas.microsoft.com/office/drawing/2014/chart" uri="{C3380CC4-5D6E-409C-BE32-E72D297353CC}">
                <c16:uniqueId val="{00000007-E83E-4554-99CE-14CC1E8321C0}"/>
              </c:ext>
            </c:extLst>
          </c:dPt>
          <c:dPt>
            <c:idx val="8"/>
            <c:bubble3D val="0"/>
            <c:spPr>
              <a:solidFill>
                <a:schemeClr val="accent3">
                  <a:lumMod val="60000"/>
                </a:schemeClr>
              </a:solidFill>
              <a:ln w="19039">
                <a:solidFill>
                  <a:schemeClr val="lt1"/>
                </a:solidFill>
              </a:ln>
              <a:effectLst/>
            </c:spPr>
            <c:extLst>
              <c:ext xmlns:c16="http://schemas.microsoft.com/office/drawing/2014/chart" uri="{C3380CC4-5D6E-409C-BE32-E72D297353CC}">
                <c16:uniqueId val="{00000008-E83E-4554-99CE-14CC1E8321C0}"/>
              </c:ext>
            </c:extLst>
          </c:dPt>
          <c:dPt>
            <c:idx val="9"/>
            <c:bubble3D val="0"/>
            <c:spPr>
              <a:solidFill>
                <a:schemeClr val="accent4">
                  <a:lumMod val="60000"/>
                </a:schemeClr>
              </a:solidFill>
              <a:ln w="19039">
                <a:solidFill>
                  <a:schemeClr val="lt1"/>
                </a:solidFill>
              </a:ln>
              <a:effectLst/>
            </c:spPr>
            <c:extLst>
              <c:ext xmlns:c16="http://schemas.microsoft.com/office/drawing/2014/chart" uri="{C3380CC4-5D6E-409C-BE32-E72D297353CC}">
                <c16:uniqueId val="{00000009-E83E-4554-99CE-14CC1E8321C0}"/>
              </c:ext>
            </c:extLst>
          </c:dPt>
          <c:dPt>
            <c:idx val="10"/>
            <c:bubble3D val="0"/>
            <c:spPr>
              <a:solidFill>
                <a:schemeClr val="accent5">
                  <a:lumMod val="60000"/>
                </a:schemeClr>
              </a:solidFill>
              <a:ln w="19039">
                <a:solidFill>
                  <a:schemeClr val="lt1"/>
                </a:solidFill>
              </a:ln>
              <a:effectLst/>
            </c:spPr>
            <c:extLst>
              <c:ext xmlns:c16="http://schemas.microsoft.com/office/drawing/2014/chart" uri="{C3380CC4-5D6E-409C-BE32-E72D297353CC}">
                <c16:uniqueId val="{0000000A-E83E-4554-99CE-14CC1E8321C0}"/>
              </c:ext>
            </c:extLst>
          </c:dPt>
          <c:dLbls>
            <c:dLbl>
              <c:idx val="4"/>
              <c:spPr>
                <a:noFill/>
                <a:ln w="25385">
                  <a:noFill/>
                </a:ln>
              </c:spPr>
              <c:txPr>
                <a:bodyPr rot="0" spcFirstLastPara="1" vertOverflow="ellipsis" vert="horz" wrap="square" lIns="38100" tIns="19050" rIns="38100" bIns="19050" anchor="ctr" anchorCtr="1">
                  <a:noAutofit/>
                </a:bodyPr>
                <a:lstStyle/>
                <a:p>
                  <a:pPr>
                    <a:defRPr sz="1196"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E83E-4554-99CE-14CC1E8321C0}"/>
                </c:ext>
              </c:extLst>
            </c:dLbl>
            <c:dLbl>
              <c:idx val="5"/>
              <c:layout>
                <c:manualLayout>
                  <c:x val="-5.6222453211408801E-3"/>
                  <c:y val="3.2605349471230803E-2"/>
                </c:manualLayout>
              </c:layout>
              <c:spPr>
                <a:noFill/>
                <a:ln w="25385">
                  <a:noFill/>
                </a:ln>
              </c:spPr>
              <c:txPr>
                <a:bodyPr rot="0" spcFirstLastPara="1" vertOverflow="ellipsis" vert="horz" wrap="square" lIns="38100" tIns="19050" rIns="38100" bIns="19050" anchor="ctr" anchorCtr="1">
                  <a:noAutofit/>
                </a:bodyPr>
                <a:lstStyle/>
                <a:p>
                  <a:pPr>
                    <a:defRPr sz="1196"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E83E-4554-99CE-14CC1E8321C0}"/>
                </c:ext>
              </c:extLst>
            </c:dLbl>
            <c:dLbl>
              <c:idx val="6"/>
              <c:layout>
                <c:manualLayout>
                  <c:x val="-0.120878274404529"/>
                  <c:y val="2.9641226792027999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3E-4554-99CE-14CC1E8321C0}"/>
                </c:ext>
              </c:extLst>
            </c:dLbl>
            <c:dLbl>
              <c:idx val="7"/>
              <c:layout>
                <c:manualLayout>
                  <c:x val="-5.3411330550838403E-2"/>
                  <c:y val="-3.1123288131629401E-2"/>
                </c:manualLayout>
              </c:layout>
              <c:spPr>
                <a:noFill/>
                <a:ln w="25385">
                  <a:noFill/>
                </a:ln>
              </c:spPr>
              <c:txPr>
                <a:bodyPr rot="0" spcFirstLastPara="1" vertOverflow="ellipsis" vert="horz" wrap="square" lIns="38100" tIns="19050" rIns="38100" bIns="19050" anchor="ctr" anchorCtr="1">
                  <a:noAutofit/>
                </a:bodyPr>
                <a:lstStyle/>
                <a:p>
                  <a:pPr>
                    <a:defRPr sz="1196"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E83E-4554-99CE-14CC1E8321C0}"/>
                </c:ext>
              </c:extLst>
            </c:dLbl>
            <c:dLbl>
              <c:idx val="8"/>
              <c:layout>
                <c:manualLayout>
                  <c:x val="5.9033575871979202E-2"/>
                  <c:y val="-3.55694721504336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83E-4554-99CE-14CC1E8321C0}"/>
                </c:ext>
              </c:extLst>
            </c:dLbl>
            <c:dLbl>
              <c:idx val="9"/>
              <c:layout>
                <c:manualLayout>
                  <c:x val="0.19311685801766099"/>
                  <c:y val="3.2323071903309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3E-4554-99CE-14CC1E8321C0}"/>
                </c:ext>
              </c:extLst>
            </c:dLbl>
            <c:dLbl>
              <c:idx val="10"/>
              <c:layout>
                <c:manualLayout>
                  <c:x val="0.414266808328207"/>
                  <c:y val="1.61615359516548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83E-4554-99CE-14CC1E8321C0}"/>
                </c:ext>
              </c:extLst>
            </c:dLbl>
            <c:spPr>
              <a:noFill/>
              <a:ln w="25385">
                <a:noFill/>
              </a:ln>
            </c:spPr>
            <c:txPr>
              <a:bodyPr rot="0" spcFirstLastPara="1" vertOverflow="ellipsis" vert="horz" wrap="square" lIns="38100" tIns="19050" rIns="38100" bIns="19050" anchor="ctr" anchorCtr="1">
                <a:spAutoFit/>
              </a:bodyPr>
              <a:lstStyle/>
              <a:p>
                <a:pPr>
                  <a:defRPr sz="1196"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howLeaderLines val="1"/>
            <c:leaderLines>
              <c:spPr>
                <a:ln w="951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工作表1!$A$2:$A$12</c:f>
              <c:strCache>
                <c:ptCount val="11"/>
                <c:pt idx="0">
                  <c:v>本科</c:v>
                </c:pt>
                <c:pt idx="1">
                  <c:v>教工</c:v>
                </c:pt>
                <c:pt idx="2">
                  <c:v>本博8年</c:v>
                </c:pt>
                <c:pt idx="3">
                  <c:v>硕士研究生</c:v>
                </c:pt>
                <c:pt idx="4">
                  <c:v>其他</c:v>
                </c:pt>
                <c:pt idx="5">
                  <c:v>港澳台生</c:v>
                </c:pt>
                <c:pt idx="6">
                  <c:v>本硕7年</c:v>
                </c:pt>
                <c:pt idx="7">
                  <c:v>博士研究生</c:v>
                </c:pt>
                <c:pt idx="8">
                  <c:v>医护人员</c:v>
                </c:pt>
                <c:pt idx="9">
                  <c:v>本硕6年</c:v>
                </c:pt>
                <c:pt idx="10">
                  <c:v>校外读者</c:v>
                </c:pt>
              </c:strCache>
            </c:strRef>
          </c:cat>
          <c:val>
            <c:numRef>
              <c:f>工作表1!$B$2:$B$12</c:f>
              <c:numCache>
                <c:formatCode>g/"通""用""格""式"</c:formatCode>
                <c:ptCount val="11"/>
                <c:pt idx="0">
                  <c:v>26</c:v>
                </c:pt>
                <c:pt idx="1">
                  <c:v>17</c:v>
                </c:pt>
                <c:pt idx="2">
                  <c:v>12</c:v>
                </c:pt>
                <c:pt idx="3">
                  <c:v>9</c:v>
                </c:pt>
                <c:pt idx="4">
                  <c:v>6</c:v>
                </c:pt>
                <c:pt idx="5">
                  <c:v>4</c:v>
                </c:pt>
                <c:pt idx="6">
                  <c:v>3</c:v>
                </c:pt>
                <c:pt idx="7">
                  <c:v>2</c:v>
                </c:pt>
                <c:pt idx="8">
                  <c:v>2</c:v>
                </c:pt>
                <c:pt idx="9">
                  <c:v>1</c:v>
                </c:pt>
                <c:pt idx="10">
                  <c:v>1</c:v>
                </c:pt>
              </c:numCache>
            </c:numRef>
          </c:val>
          <c:extLst>
            <c:ext xmlns:c16="http://schemas.microsoft.com/office/drawing/2014/chart" uri="{C3380CC4-5D6E-409C-BE32-E72D297353CC}">
              <c16:uniqueId val="{0000000B-E83E-4554-99CE-14CC1E8321C0}"/>
            </c:ext>
          </c:extLst>
        </c:ser>
        <c:dLbls>
          <c:showLegendKey val="0"/>
          <c:showVal val="0"/>
          <c:showCatName val="0"/>
          <c:showSerName val="0"/>
          <c:showPercent val="0"/>
          <c:showBubbleSize val="0"/>
          <c:showLeaderLines val="1"/>
        </c:dLbls>
        <c:firstSliceAng val="0"/>
      </c:pieChart>
      <c:spPr>
        <a:noFill/>
        <a:ln w="25385">
          <a:noFill/>
        </a:ln>
      </c:spPr>
    </c:plotArea>
    <c:plotVisOnly val="1"/>
    <c:dispBlanksAs val="gap"/>
    <c:showDLblsOverMax val="0"/>
  </c:chart>
  <c:spPr>
    <a:solidFill>
      <a:schemeClr val="bg1"/>
    </a:solidFill>
    <a:ln>
      <a:noFill/>
    </a:ln>
    <a:effectLst/>
  </c:spPr>
  <c:txPr>
    <a:bodyPr/>
    <a:lstStyle/>
    <a:p>
      <a:pPr>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工作表1!$B$1</c:f>
              <c:strCache>
                <c:ptCount val="1"/>
                <c:pt idx="0">
                  <c:v>列1</c:v>
                </c:pt>
              </c:strCache>
            </c:strRef>
          </c:tx>
          <c:dPt>
            <c:idx val="0"/>
            <c:bubble3D val="0"/>
            <c:spPr>
              <a:solidFill>
                <a:schemeClr val="accent1"/>
              </a:solidFill>
              <a:ln w="18944">
                <a:solidFill>
                  <a:schemeClr val="lt1"/>
                </a:solidFill>
              </a:ln>
              <a:effectLst/>
            </c:spPr>
            <c:extLst>
              <c:ext xmlns:c16="http://schemas.microsoft.com/office/drawing/2014/chart" uri="{C3380CC4-5D6E-409C-BE32-E72D297353CC}">
                <c16:uniqueId val="{00000000-D2BF-44CD-987B-3C13E45C3418}"/>
              </c:ext>
            </c:extLst>
          </c:dPt>
          <c:dPt>
            <c:idx val="1"/>
            <c:bubble3D val="0"/>
            <c:spPr>
              <a:solidFill>
                <a:schemeClr val="accent2"/>
              </a:solidFill>
              <a:ln w="18944">
                <a:solidFill>
                  <a:schemeClr val="lt1"/>
                </a:solidFill>
              </a:ln>
              <a:effectLst/>
            </c:spPr>
            <c:extLst>
              <c:ext xmlns:c16="http://schemas.microsoft.com/office/drawing/2014/chart" uri="{C3380CC4-5D6E-409C-BE32-E72D297353CC}">
                <c16:uniqueId val="{00000001-D2BF-44CD-987B-3C13E45C3418}"/>
              </c:ext>
            </c:extLst>
          </c:dPt>
          <c:dPt>
            <c:idx val="2"/>
            <c:bubble3D val="0"/>
            <c:spPr>
              <a:solidFill>
                <a:schemeClr val="accent3"/>
              </a:solidFill>
              <a:ln w="18944">
                <a:solidFill>
                  <a:schemeClr val="lt1"/>
                </a:solidFill>
              </a:ln>
              <a:effectLst/>
            </c:spPr>
            <c:extLst>
              <c:ext xmlns:c16="http://schemas.microsoft.com/office/drawing/2014/chart" uri="{C3380CC4-5D6E-409C-BE32-E72D297353CC}">
                <c16:uniqueId val="{00000002-D2BF-44CD-987B-3C13E45C3418}"/>
              </c:ext>
            </c:extLst>
          </c:dPt>
          <c:dPt>
            <c:idx val="3"/>
            <c:bubble3D val="0"/>
            <c:spPr>
              <a:solidFill>
                <a:schemeClr val="accent4"/>
              </a:solidFill>
              <a:ln w="18944">
                <a:solidFill>
                  <a:schemeClr val="lt1"/>
                </a:solidFill>
              </a:ln>
              <a:effectLst/>
            </c:spPr>
            <c:extLst>
              <c:ext xmlns:c16="http://schemas.microsoft.com/office/drawing/2014/chart" uri="{C3380CC4-5D6E-409C-BE32-E72D297353CC}">
                <c16:uniqueId val="{00000003-D2BF-44CD-987B-3C13E45C3418}"/>
              </c:ext>
            </c:extLst>
          </c:dPt>
          <c:dPt>
            <c:idx val="4"/>
            <c:bubble3D val="0"/>
            <c:spPr>
              <a:solidFill>
                <a:schemeClr val="accent5"/>
              </a:solidFill>
              <a:ln w="18944">
                <a:solidFill>
                  <a:schemeClr val="lt1"/>
                </a:solidFill>
              </a:ln>
              <a:effectLst/>
            </c:spPr>
            <c:extLst>
              <c:ext xmlns:c16="http://schemas.microsoft.com/office/drawing/2014/chart" uri="{C3380CC4-5D6E-409C-BE32-E72D297353CC}">
                <c16:uniqueId val="{00000004-D2BF-44CD-987B-3C13E45C3418}"/>
              </c:ext>
            </c:extLst>
          </c:dPt>
          <c:dPt>
            <c:idx val="5"/>
            <c:bubble3D val="0"/>
            <c:spPr>
              <a:solidFill>
                <a:schemeClr val="accent6"/>
              </a:solidFill>
              <a:ln w="18944">
                <a:solidFill>
                  <a:schemeClr val="lt1"/>
                </a:solidFill>
              </a:ln>
              <a:effectLst/>
            </c:spPr>
            <c:extLst>
              <c:ext xmlns:c16="http://schemas.microsoft.com/office/drawing/2014/chart" uri="{C3380CC4-5D6E-409C-BE32-E72D297353CC}">
                <c16:uniqueId val="{00000005-D2BF-44CD-987B-3C13E45C3418}"/>
              </c:ext>
            </c:extLst>
          </c:dPt>
          <c:dLbls>
            <c:dLbl>
              <c:idx val="0"/>
              <c:layout>
                <c:manualLayout>
                  <c:x val="9.1466903223823101E-2"/>
                  <c:y val="-0.1264907842428623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2BF-44CD-987B-3C13E45C3418}"/>
                </c:ext>
              </c:extLst>
            </c:dLbl>
            <c:dLbl>
              <c:idx val="1"/>
              <c:layout>
                <c:manualLayout>
                  <c:x val="-0.18185412684614"/>
                  <c:y val="0.15686167439598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2BF-44CD-987B-3C13E45C3418}"/>
                </c:ext>
              </c:extLst>
            </c:dLbl>
            <c:dLbl>
              <c:idx val="2"/>
              <c:layout>
                <c:manualLayout>
                  <c:x val="-0.211185437627776"/>
                  <c:y val="0.12108620479690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2BF-44CD-987B-3C13E45C3418}"/>
                </c:ext>
              </c:extLst>
            </c:dLbl>
            <c:dLbl>
              <c:idx val="3"/>
              <c:layout>
                <c:manualLayout>
                  <c:x val="-0.28598028012094701"/>
                  <c:y val="2.476763279936659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2BF-44CD-987B-3C13E45C3418}"/>
                </c:ext>
              </c:extLst>
            </c:dLbl>
            <c:dLbl>
              <c:idx val="4"/>
              <c:layout>
                <c:manualLayout>
                  <c:x val="-0.13199089851736001"/>
                  <c:y val="-1.3759795999648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2BF-44CD-987B-3C13E45C3418}"/>
                </c:ext>
              </c:extLst>
            </c:dLbl>
            <c:dLbl>
              <c:idx val="5"/>
              <c:layout>
                <c:manualLayout>
                  <c:x val="0.14812311944726"/>
                  <c:y val="2.7519591999296202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2BF-44CD-987B-3C13E45C3418}"/>
                </c:ext>
              </c:extLst>
            </c:dLbl>
            <c:spPr>
              <a:noFill/>
              <a:ln w="25259">
                <a:noFill/>
              </a:ln>
            </c:spPr>
            <c:txPr>
              <a:bodyPr rot="0" spcFirstLastPara="1" vertOverflow="ellipsis" vert="horz" wrap="square" lIns="38100" tIns="19050" rIns="38100" bIns="19050" anchor="ctr" anchorCtr="1">
                <a:spAutoFit/>
              </a:bodyPr>
              <a:lstStyle/>
              <a:p>
                <a:pPr>
                  <a:defRPr sz="119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1"/>
            <c:showBubbleSize val="0"/>
            <c:showLeaderLines val="1"/>
            <c:leaderLines>
              <c:spPr>
                <a:ln w="947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工作表1!$A$2:$A$7</c:f>
              <c:strCache>
                <c:ptCount val="6"/>
                <c:pt idx="0">
                  <c:v>护理学院</c:v>
                </c:pt>
                <c:pt idx="1">
                  <c:v>基础医学院</c:v>
                </c:pt>
                <c:pt idx="2">
                  <c:v>公卫学院</c:v>
                </c:pt>
                <c:pt idx="3">
                  <c:v>医药学院</c:v>
                </c:pt>
                <c:pt idx="4">
                  <c:v>医学部机关</c:v>
                </c:pt>
                <c:pt idx="5">
                  <c:v>公教部</c:v>
                </c:pt>
              </c:strCache>
            </c:strRef>
          </c:cat>
          <c:val>
            <c:numRef>
              <c:f>工作表1!$B$2:$B$7</c:f>
              <c:numCache>
                <c:formatCode>g/"通""用""格""式"</c:formatCode>
                <c:ptCount val="6"/>
                <c:pt idx="0">
                  <c:v>3404</c:v>
                </c:pt>
                <c:pt idx="1">
                  <c:v>201</c:v>
                </c:pt>
                <c:pt idx="2">
                  <c:v>112</c:v>
                </c:pt>
                <c:pt idx="3">
                  <c:v>69</c:v>
                </c:pt>
                <c:pt idx="4">
                  <c:v>44</c:v>
                </c:pt>
                <c:pt idx="5">
                  <c:v>36</c:v>
                </c:pt>
              </c:numCache>
            </c:numRef>
          </c:val>
          <c:extLst>
            <c:ext xmlns:c16="http://schemas.microsoft.com/office/drawing/2014/chart" uri="{C3380CC4-5D6E-409C-BE32-E72D297353CC}">
              <c16:uniqueId val="{00000006-D2BF-44CD-987B-3C13E45C3418}"/>
            </c:ext>
          </c:extLst>
        </c:ser>
        <c:dLbls>
          <c:showLegendKey val="0"/>
          <c:showVal val="0"/>
          <c:showCatName val="0"/>
          <c:showSerName val="0"/>
          <c:showPercent val="0"/>
          <c:showBubbleSize val="0"/>
          <c:showLeaderLines val="1"/>
        </c:dLbls>
        <c:firstSliceAng val="0"/>
      </c:pieChart>
      <c:spPr>
        <a:noFill/>
        <a:ln w="25259">
          <a:noFill/>
        </a:ln>
      </c:spPr>
    </c:plotArea>
    <c:legend>
      <c:legendPos val="b"/>
      <c:overlay val="0"/>
      <c:spPr>
        <a:noFill/>
        <a:ln w="25259">
          <a:noFill/>
        </a:ln>
      </c:spPr>
      <c:txPr>
        <a:bodyPr rot="0" spcFirstLastPara="1" vertOverflow="ellipsis" vert="horz" wrap="square" anchor="ctr" anchorCtr="1"/>
        <a:lstStyle/>
        <a:p>
          <a:pPr>
            <a:defRPr sz="119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a:noFill/>
    </a:ln>
    <a:effectLst/>
  </c:spPr>
  <c:txPr>
    <a:bodyPr/>
    <a:lstStyle/>
    <a:p>
      <a:pPr>
        <a:defRPr/>
      </a:pPr>
      <a:endParaRPr lang="zh-CN"/>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26</Pages>
  <Words>4178</Words>
  <Characters>23821</Characters>
  <Application>Microsoft Office Word</Application>
  <DocSecurity>0</DocSecurity>
  <Lines>198</Lines>
  <Paragraphs>55</Paragraphs>
  <ScaleCrop>false</ScaleCrop>
  <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wenglm</dc:creator>
  <cp:keywords/>
  <dc:description/>
  <cp:lastModifiedBy>wenglm</cp:lastModifiedBy>
  <cp:revision>1</cp:revision>
  <dcterms:created xsi:type="dcterms:W3CDTF">2018-05-30T06:56:00Z</dcterms:created>
  <dcterms:modified xsi:type="dcterms:W3CDTF">2018-05-30T06:56:00Z</dcterms:modified>
</cp:coreProperties>
</file>